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9C43" w14:textId="77777777" w:rsidR="00EC71AB" w:rsidRPr="00EC71AB" w:rsidRDefault="007B423B" w:rsidP="00EC71AB">
      <w:pPr>
        <w:tabs>
          <w:tab w:val="left" w:pos="5103"/>
        </w:tabs>
        <w:spacing w:after="0"/>
        <w:rPr>
          <w:sz w:val="24"/>
          <w:szCs w:val="24"/>
        </w:rPr>
      </w:pPr>
      <w:r w:rsidRPr="00EC71AB">
        <w:rPr>
          <w:sz w:val="24"/>
          <w:szCs w:val="24"/>
        </w:rPr>
        <w:t xml:space="preserve"> </w:t>
      </w:r>
      <w:r w:rsidR="00B04C76" w:rsidRPr="00EC71AB">
        <w:rPr>
          <w:sz w:val="24"/>
          <w:szCs w:val="24"/>
        </w:rPr>
        <w:tab/>
      </w:r>
    </w:p>
    <w:p w14:paraId="2DB6AAA1" w14:textId="77777777" w:rsidR="00EC71AB" w:rsidRPr="00EC71AB" w:rsidRDefault="004F6BE5" w:rsidP="00EC71AB">
      <w:pPr>
        <w:tabs>
          <w:tab w:val="left" w:pos="5103"/>
        </w:tabs>
        <w:spacing w:after="0"/>
        <w:rPr>
          <w:sz w:val="24"/>
          <w:szCs w:val="24"/>
        </w:rPr>
      </w:pPr>
      <w:r>
        <w:rPr>
          <w:sz w:val="24"/>
          <w:szCs w:val="24"/>
        </w:rPr>
        <w:tab/>
      </w:r>
      <w:r>
        <w:rPr>
          <w:sz w:val="24"/>
          <w:szCs w:val="24"/>
        </w:rPr>
        <w:tab/>
      </w:r>
      <w:r>
        <w:rPr>
          <w:sz w:val="24"/>
          <w:szCs w:val="24"/>
        </w:rPr>
        <w:tab/>
      </w:r>
      <w:r w:rsidR="00E553D3">
        <w:rPr>
          <w:noProof/>
          <w:lang w:eastAsia="fr-FR"/>
        </w:rPr>
        <w:drawing>
          <wp:inline distT="0" distB="0" distL="0" distR="0" wp14:anchorId="25E2CF2F" wp14:editId="09330E07">
            <wp:extent cx="676910" cy="580390"/>
            <wp:effectExtent l="19050" t="0" r="8890" b="0"/>
            <wp:docPr id="1" name="Image 1" descr="Kiz'S'éve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z'S'éveiller"/>
                    <pic:cNvPicPr>
                      <a:picLocks noChangeAspect="1" noChangeArrowheads="1"/>
                    </pic:cNvPicPr>
                  </pic:nvPicPr>
                  <pic:blipFill>
                    <a:blip r:embed="rId8" cstate="print"/>
                    <a:srcRect/>
                    <a:stretch>
                      <a:fillRect/>
                    </a:stretch>
                  </pic:blipFill>
                  <pic:spPr bwMode="auto">
                    <a:xfrm>
                      <a:off x="0" y="0"/>
                      <a:ext cx="676910" cy="580390"/>
                    </a:xfrm>
                    <a:prstGeom prst="rect">
                      <a:avLst/>
                    </a:prstGeom>
                    <a:noFill/>
                    <a:ln w="9525">
                      <a:noFill/>
                      <a:miter lim="800000"/>
                      <a:headEnd/>
                      <a:tailEnd/>
                    </a:ln>
                  </pic:spPr>
                </pic:pic>
              </a:graphicData>
            </a:graphic>
          </wp:inline>
        </w:drawing>
      </w:r>
      <w:r w:rsidRPr="004F6BE5">
        <w:t xml:space="preserve"> </w:t>
      </w:r>
      <w:r>
        <w:t>Les amis de Kizou</w:t>
      </w:r>
    </w:p>
    <w:p w14:paraId="53BCB8BB" w14:textId="77777777" w:rsidR="00EC71AB" w:rsidRPr="004F6BE5" w:rsidRDefault="004F6BE5" w:rsidP="004F6BE5">
      <w:pPr>
        <w:pStyle w:val="En-tte"/>
        <w:tabs>
          <w:tab w:val="clear" w:pos="4536"/>
          <w:tab w:val="clear" w:pos="9072"/>
        </w:tabs>
        <w:spacing w:line="240" w:lineRule="atLeast"/>
        <w:rPr>
          <w:rFonts w:ascii="Tahoma" w:hAnsi="Tahoma" w:cs="Tahoma"/>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 xml:space="preserve">  </w:t>
      </w:r>
    </w:p>
    <w:p w14:paraId="0A07BA66" w14:textId="66BEE362" w:rsidR="00EC71AB" w:rsidRDefault="00EC71AB" w:rsidP="00C8591B">
      <w:pPr>
        <w:tabs>
          <w:tab w:val="left" w:pos="6804"/>
        </w:tabs>
        <w:spacing w:after="0"/>
        <w:rPr>
          <w:sz w:val="24"/>
          <w:szCs w:val="24"/>
        </w:rPr>
      </w:pPr>
      <w:r w:rsidRPr="00EC71AB">
        <w:rPr>
          <w:sz w:val="24"/>
          <w:szCs w:val="24"/>
        </w:rPr>
        <w:tab/>
      </w:r>
      <w:r w:rsidR="001A3559">
        <w:rPr>
          <w:sz w:val="24"/>
          <w:szCs w:val="24"/>
        </w:rPr>
        <w:t xml:space="preserve">Clermont-Ferrand, le </w:t>
      </w:r>
      <w:r w:rsidR="00945CF3">
        <w:rPr>
          <w:sz w:val="24"/>
          <w:szCs w:val="24"/>
        </w:rPr>
        <w:fldChar w:fldCharType="begin"/>
      </w:r>
      <w:r w:rsidR="001A3559">
        <w:rPr>
          <w:sz w:val="24"/>
          <w:szCs w:val="24"/>
        </w:rPr>
        <w:instrText xml:space="preserve"> TIME \@ "d MMMM yyyy" </w:instrText>
      </w:r>
      <w:r w:rsidR="00945CF3">
        <w:rPr>
          <w:sz w:val="24"/>
          <w:szCs w:val="24"/>
        </w:rPr>
        <w:fldChar w:fldCharType="separate"/>
      </w:r>
      <w:r w:rsidR="00B352A4">
        <w:rPr>
          <w:noProof/>
          <w:sz w:val="24"/>
          <w:szCs w:val="24"/>
        </w:rPr>
        <w:t>1er juillet 2022</w:t>
      </w:r>
      <w:r w:rsidR="00945CF3">
        <w:rPr>
          <w:sz w:val="24"/>
          <w:szCs w:val="24"/>
        </w:rPr>
        <w:fldChar w:fldCharType="end"/>
      </w:r>
      <w:r w:rsidR="001A3559">
        <w:rPr>
          <w:sz w:val="24"/>
          <w:szCs w:val="24"/>
        </w:rPr>
        <w:t>.</w:t>
      </w:r>
    </w:p>
    <w:p w14:paraId="65869413" w14:textId="77777777" w:rsidR="00EC71AB" w:rsidRDefault="00EC71AB" w:rsidP="00F36CB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E2AB9" w:rsidRPr="006E2AC1" w14:paraId="3F4F7356" w14:textId="77777777" w:rsidTr="00F36CBD">
        <w:trPr>
          <w:trHeight w:val="457"/>
        </w:trPr>
        <w:tc>
          <w:tcPr>
            <w:tcW w:w="10426" w:type="dxa"/>
            <w:shd w:val="clear" w:color="auto" w:fill="auto"/>
          </w:tcPr>
          <w:p w14:paraId="76EB7F81" w14:textId="77777777" w:rsidR="001E2AB9" w:rsidRPr="006E2AC1" w:rsidRDefault="001E2AB9" w:rsidP="00F36CBD">
            <w:pPr>
              <w:jc w:val="center"/>
              <w:rPr>
                <w:b/>
                <w:sz w:val="32"/>
                <w:szCs w:val="24"/>
              </w:rPr>
            </w:pPr>
            <w:r w:rsidRPr="006E2AC1">
              <w:rPr>
                <w:b/>
                <w:sz w:val="32"/>
                <w:szCs w:val="24"/>
              </w:rPr>
              <w:t>Règlement intérieur d</w:t>
            </w:r>
            <w:r w:rsidR="00032FFE">
              <w:rPr>
                <w:b/>
                <w:sz w:val="32"/>
                <w:szCs w:val="24"/>
              </w:rPr>
              <w:t>u Centre de Loisirs</w:t>
            </w:r>
          </w:p>
          <w:p w14:paraId="43877990" w14:textId="77777777" w:rsidR="001E2AB9" w:rsidRPr="006E2AC1" w:rsidRDefault="00F36CBD" w:rsidP="00F36CBD">
            <w:pPr>
              <w:jc w:val="center"/>
              <w:rPr>
                <w:b/>
                <w:i/>
                <w:sz w:val="24"/>
                <w:szCs w:val="24"/>
              </w:rPr>
            </w:pPr>
            <w:r>
              <w:rPr>
                <w:b/>
                <w:i/>
                <w:sz w:val="28"/>
                <w:szCs w:val="24"/>
              </w:rPr>
              <w:t>Les A</w:t>
            </w:r>
            <w:r w:rsidR="00C569B5">
              <w:rPr>
                <w:b/>
                <w:i/>
                <w:sz w:val="28"/>
                <w:szCs w:val="24"/>
              </w:rPr>
              <w:t>mis de Kizou</w:t>
            </w:r>
          </w:p>
        </w:tc>
      </w:tr>
    </w:tbl>
    <w:p w14:paraId="660884E7" w14:textId="77777777" w:rsidR="00057F48" w:rsidRDefault="00057F48" w:rsidP="00640FBD">
      <w:pPr>
        <w:rPr>
          <w:sz w:val="24"/>
          <w:szCs w:val="24"/>
        </w:rPr>
      </w:pPr>
    </w:p>
    <w:p w14:paraId="6FDF89E0" w14:textId="77777777" w:rsidR="00C046F3" w:rsidRPr="001E2AB9" w:rsidRDefault="00850CA7" w:rsidP="00526051">
      <w:pPr>
        <w:numPr>
          <w:ilvl w:val="0"/>
          <w:numId w:val="3"/>
        </w:numPr>
        <w:rPr>
          <w:b/>
          <w:sz w:val="24"/>
          <w:szCs w:val="24"/>
        </w:rPr>
      </w:pPr>
      <w:r>
        <w:rPr>
          <w:b/>
          <w:sz w:val="24"/>
          <w:szCs w:val="24"/>
        </w:rPr>
        <w:t>Préambule</w:t>
      </w:r>
    </w:p>
    <w:p w14:paraId="6DB94F28" w14:textId="77777777" w:rsidR="00C569B5" w:rsidRPr="00C569B5" w:rsidRDefault="00C046F3" w:rsidP="00B834B8">
      <w:pPr>
        <w:numPr>
          <w:ilvl w:val="0"/>
          <w:numId w:val="2"/>
        </w:numPr>
        <w:spacing w:after="0"/>
        <w:jc w:val="both"/>
        <w:rPr>
          <w:b/>
          <w:sz w:val="24"/>
          <w:szCs w:val="24"/>
        </w:rPr>
      </w:pPr>
      <w:r>
        <w:rPr>
          <w:sz w:val="24"/>
          <w:szCs w:val="24"/>
        </w:rPr>
        <w:t xml:space="preserve">L’accueil du mercredi est mis en place par : </w:t>
      </w:r>
      <w:r w:rsidR="001E2AB9">
        <w:rPr>
          <w:sz w:val="24"/>
          <w:szCs w:val="24"/>
        </w:rPr>
        <w:tab/>
      </w:r>
      <w:r w:rsidR="00C569B5" w:rsidRPr="00C569B5">
        <w:rPr>
          <w:b/>
          <w:sz w:val="24"/>
          <w:szCs w:val="24"/>
        </w:rPr>
        <w:t>L</w:t>
      </w:r>
      <w:r w:rsidR="00C569B5">
        <w:rPr>
          <w:b/>
          <w:sz w:val="24"/>
          <w:szCs w:val="24"/>
        </w:rPr>
        <w:t>es amis de Kizou</w:t>
      </w:r>
    </w:p>
    <w:p w14:paraId="791EAA3D" w14:textId="77777777" w:rsidR="00C046F3" w:rsidRPr="001E2AB9" w:rsidRDefault="00C569B5" w:rsidP="00C569B5">
      <w:pPr>
        <w:spacing w:after="0"/>
        <w:ind w:left="4956" w:firstLine="708"/>
        <w:jc w:val="both"/>
        <w:rPr>
          <w:sz w:val="24"/>
          <w:szCs w:val="24"/>
        </w:rPr>
      </w:pPr>
      <w:r w:rsidRPr="00C569B5">
        <w:rPr>
          <w:b/>
          <w:sz w:val="24"/>
          <w:szCs w:val="24"/>
        </w:rPr>
        <w:t>Chez</w:t>
      </w:r>
      <w:r>
        <w:rPr>
          <w:sz w:val="24"/>
          <w:szCs w:val="24"/>
        </w:rPr>
        <w:t xml:space="preserve"> </w:t>
      </w:r>
      <w:r w:rsidR="003742E9">
        <w:rPr>
          <w:b/>
          <w:sz w:val="24"/>
          <w:szCs w:val="24"/>
        </w:rPr>
        <w:t>Kizou Aventures</w:t>
      </w:r>
    </w:p>
    <w:p w14:paraId="2875D7FA" w14:textId="77777777" w:rsidR="00C046F3" w:rsidRPr="00734383" w:rsidRDefault="003742E9" w:rsidP="00B834B8">
      <w:pPr>
        <w:spacing w:after="0"/>
        <w:ind w:left="4956" w:firstLine="708"/>
        <w:jc w:val="both"/>
        <w:rPr>
          <w:b/>
          <w:sz w:val="24"/>
          <w:szCs w:val="24"/>
        </w:rPr>
      </w:pPr>
      <w:r>
        <w:rPr>
          <w:b/>
          <w:sz w:val="24"/>
          <w:szCs w:val="24"/>
        </w:rPr>
        <w:t>19 rue de l’Eminée</w:t>
      </w:r>
    </w:p>
    <w:p w14:paraId="4BEB685D" w14:textId="77777777" w:rsidR="00C046F3" w:rsidRDefault="003742E9" w:rsidP="00B834B8">
      <w:pPr>
        <w:spacing w:after="0"/>
        <w:ind w:left="4956" w:firstLine="708"/>
        <w:jc w:val="both"/>
        <w:rPr>
          <w:b/>
          <w:sz w:val="24"/>
          <w:szCs w:val="24"/>
        </w:rPr>
      </w:pPr>
      <w:r>
        <w:rPr>
          <w:b/>
          <w:sz w:val="24"/>
          <w:szCs w:val="24"/>
        </w:rPr>
        <w:t xml:space="preserve">63000 CLERMONT-FERRAND </w:t>
      </w:r>
    </w:p>
    <w:p w14:paraId="210F89C2" w14:textId="77777777" w:rsidR="00734383" w:rsidRPr="00734383" w:rsidRDefault="003742E9" w:rsidP="00B834B8">
      <w:pPr>
        <w:spacing w:after="0"/>
        <w:ind w:left="4956" w:firstLine="708"/>
        <w:jc w:val="both"/>
        <w:rPr>
          <w:b/>
          <w:sz w:val="24"/>
          <w:szCs w:val="24"/>
        </w:rPr>
      </w:pPr>
      <w:r>
        <w:rPr>
          <w:b/>
          <w:sz w:val="24"/>
          <w:szCs w:val="24"/>
        </w:rPr>
        <w:t>Tél : 04 73 28 29 45</w:t>
      </w:r>
      <w:r w:rsidR="00734383">
        <w:rPr>
          <w:b/>
          <w:sz w:val="24"/>
          <w:szCs w:val="24"/>
        </w:rPr>
        <w:t xml:space="preserve"> </w:t>
      </w:r>
    </w:p>
    <w:p w14:paraId="6C24A660" w14:textId="77777777" w:rsidR="00057F48" w:rsidRPr="001E2AB9" w:rsidRDefault="00057F48" w:rsidP="00B834B8">
      <w:pPr>
        <w:spacing w:after="0"/>
        <w:ind w:left="360"/>
        <w:jc w:val="both"/>
        <w:rPr>
          <w:sz w:val="24"/>
          <w:szCs w:val="24"/>
        </w:rPr>
      </w:pPr>
    </w:p>
    <w:p w14:paraId="550F94FA" w14:textId="77777777" w:rsidR="00D33621" w:rsidRDefault="00C046F3" w:rsidP="00057F48">
      <w:pPr>
        <w:spacing w:after="0"/>
        <w:ind w:firstLine="708"/>
        <w:jc w:val="both"/>
        <w:rPr>
          <w:b/>
          <w:sz w:val="24"/>
          <w:szCs w:val="24"/>
        </w:rPr>
      </w:pPr>
      <w:r w:rsidRPr="00734383">
        <w:rPr>
          <w:b/>
          <w:sz w:val="24"/>
          <w:szCs w:val="24"/>
        </w:rPr>
        <w:t>Lieu d’animation</w:t>
      </w:r>
      <w:r w:rsidR="00734383" w:rsidRPr="00734383">
        <w:rPr>
          <w:b/>
          <w:sz w:val="24"/>
          <w:szCs w:val="24"/>
        </w:rPr>
        <w:t> :</w:t>
      </w:r>
      <w:r w:rsidR="00057F48">
        <w:rPr>
          <w:b/>
          <w:sz w:val="24"/>
          <w:szCs w:val="24"/>
        </w:rPr>
        <w:t xml:space="preserve"> pour les 3 – 11 ans : </w:t>
      </w:r>
      <w:r w:rsidR="00057F48">
        <w:rPr>
          <w:b/>
          <w:sz w:val="24"/>
          <w:szCs w:val="24"/>
        </w:rPr>
        <w:tab/>
      </w:r>
      <w:r w:rsidR="00057F48">
        <w:rPr>
          <w:b/>
          <w:sz w:val="24"/>
          <w:szCs w:val="24"/>
        </w:rPr>
        <w:tab/>
      </w:r>
      <w:r w:rsidR="006D3622">
        <w:rPr>
          <w:b/>
          <w:sz w:val="24"/>
          <w:szCs w:val="24"/>
        </w:rPr>
        <w:t>École</w:t>
      </w:r>
      <w:r w:rsidR="00057F48">
        <w:rPr>
          <w:b/>
          <w:sz w:val="24"/>
          <w:szCs w:val="24"/>
        </w:rPr>
        <w:t xml:space="preserve"> </w:t>
      </w:r>
      <w:r w:rsidR="00640FBD">
        <w:rPr>
          <w:b/>
          <w:sz w:val="24"/>
          <w:szCs w:val="24"/>
        </w:rPr>
        <w:t xml:space="preserve">Saint Joseph </w:t>
      </w:r>
      <w:r w:rsidR="003424A7">
        <w:rPr>
          <w:b/>
          <w:sz w:val="24"/>
          <w:szCs w:val="24"/>
        </w:rPr>
        <w:t>Aubière</w:t>
      </w:r>
    </w:p>
    <w:p w14:paraId="51D32E6F" w14:textId="77777777" w:rsidR="00057F48" w:rsidRDefault="00057F48" w:rsidP="00057F48">
      <w:pPr>
        <w:spacing w:after="0"/>
        <w:ind w:firstLine="70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40FBD">
        <w:rPr>
          <w:b/>
          <w:sz w:val="24"/>
          <w:szCs w:val="24"/>
        </w:rPr>
        <w:t>17, avenue du Mont Mouchet</w:t>
      </w:r>
    </w:p>
    <w:p w14:paraId="2DA93C94" w14:textId="77777777" w:rsidR="00057F48" w:rsidRDefault="00640FBD" w:rsidP="00057F48">
      <w:pPr>
        <w:spacing w:after="0"/>
        <w:ind w:firstLine="70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63 170 AUBIERE</w:t>
      </w:r>
    </w:p>
    <w:p w14:paraId="5085D4F4" w14:textId="2E0EDDEE" w:rsidR="00640FBD" w:rsidRDefault="006C79A8" w:rsidP="00850CA7">
      <w:pPr>
        <w:spacing w:after="0"/>
        <w:ind w:firstLine="708"/>
        <w:jc w:val="center"/>
        <w:rPr>
          <w:b/>
          <w:sz w:val="24"/>
          <w:szCs w:val="24"/>
        </w:rPr>
      </w:pPr>
      <w:r>
        <w:rPr>
          <w:b/>
          <w:sz w:val="24"/>
          <w:szCs w:val="24"/>
        </w:rPr>
        <w:t xml:space="preserve">                                                                               </w:t>
      </w:r>
      <w:r w:rsidRPr="00E553D3">
        <w:rPr>
          <w:b/>
          <w:sz w:val="24"/>
          <w:szCs w:val="24"/>
        </w:rPr>
        <w:t xml:space="preserve">Tél : </w:t>
      </w:r>
      <w:r w:rsidR="003424A7">
        <w:rPr>
          <w:b/>
          <w:sz w:val="24"/>
          <w:szCs w:val="24"/>
        </w:rPr>
        <w:t xml:space="preserve">07 67 82 18 </w:t>
      </w:r>
      <w:r w:rsidR="004902BB">
        <w:rPr>
          <w:b/>
          <w:sz w:val="24"/>
          <w:szCs w:val="24"/>
        </w:rPr>
        <w:t xml:space="preserve">26 </w:t>
      </w:r>
      <w:r w:rsidR="004902BB" w:rsidRPr="00E553D3">
        <w:rPr>
          <w:b/>
          <w:sz w:val="24"/>
          <w:szCs w:val="24"/>
        </w:rPr>
        <w:t>(</w:t>
      </w:r>
      <w:r w:rsidR="000136C9">
        <w:rPr>
          <w:b/>
          <w:sz w:val="24"/>
          <w:szCs w:val="24"/>
        </w:rPr>
        <w:t>Mme Emma RIBEIRO</w:t>
      </w:r>
      <w:r w:rsidRPr="00E553D3">
        <w:rPr>
          <w:b/>
          <w:sz w:val="24"/>
          <w:szCs w:val="24"/>
        </w:rPr>
        <w:t>)</w:t>
      </w:r>
    </w:p>
    <w:p w14:paraId="394770A7" w14:textId="586582B5" w:rsidR="00C046F3" w:rsidRDefault="00C046F3" w:rsidP="00B834B8">
      <w:pPr>
        <w:numPr>
          <w:ilvl w:val="0"/>
          <w:numId w:val="2"/>
        </w:numPr>
        <w:jc w:val="both"/>
        <w:rPr>
          <w:sz w:val="24"/>
          <w:szCs w:val="24"/>
        </w:rPr>
      </w:pPr>
      <w:r>
        <w:rPr>
          <w:sz w:val="24"/>
          <w:szCs w:val="24"/>
        </w:rPr>
        <w:t xml:space="preserve">L’équipe d’animation est composée </w:t>
      </w:r>
      <w:r w:rsidR="004902BB">
        <w:rPr>
          <w:sz w:val="24"/>
          <w:szCs w:val="24"/>
        </w:rPr>
        <w:t>d’un directeur</w:t>
      </w:r>
      <w:r w:rsidR="006C79A8">
        <w:rPr>
          <w:sz w:val="24"/>
          <w:szCs w:val="24"/>
        </w:rPr>
        <w:t xml:space="preserve"> </w:t>
      </w:r>
      <w:r w:rsidR="00E553D3">
        <w:rPr>
          <w:sz w:val="24"/>
          <w:szCs w:val="24"/>
        </w:rPr>
        <w:t xml:space="preserve">BAFD </w:t>
      </w:r>
      <w:r w:rsidR="00B352A4">
        <w:rPr>
          <w:sz w:val="24"/>
          <w:szCs w:val="24"/>
        </w:rPr>
        <w:t>Emma RIBEIRO</w:t>
      </w:r>
      <w:r w:rsidR="00B352A4">
        <w:rPr>
          <w:sz w:val="24"/>
          <w:szCs w:val="24"/>
        </w:rPr>
        <w:t xml:space="preserve"> </w:t>
      </w:r>
      <w:r>
        <w:rPr>
          <w:sz w:val="24"/>
          <w:szCs w:val="24"/>
        </w:rPr>
        <w:t xml:space="preserve">(Brevet d’Aptitude aux Fonctions de Directeur), d’une équipe d’animateurs </w:t>
      </w:r>
      <w:r w:rsidR="0018064B">
        <w:rPr>
          <w:sz w:val="24"/>
          <w:szCs w:val="24"/>
        </w:rPr>
        <w:t xml:space="preserve">majoritairement </w:t>
      </w:r>
      <w:r>
        <w:rPr>
          <w:sz w:val="24"/>
          <w:szCs w:val="24"/>
        </w:rPr>
        <w:t>diplômés BAFA (Brevet d’Aptitude aux Fonctions d’Animateur</w:t>
      </w:r>
      <w:r w:rsidR="00B352A4">
        <w:rPr>
          <w:sz w:val="24"/>
          <w:szCs w:val="24"/>
        </w:rPr>
        <w:t xml:space="preserve"> </w:t>
      </w:r>
      <w:r>
        <w:rPr>
          <w:sz w:val="24"/>
          <w:szCs w:val="24"/>
        </w:rPr>
        <w:t>)</w:t>
      </w:r>
      <w:r w:rsidR="00B352A4">
        <w:rPr>
          <w:sz w:val="24"/>
          <w:szCs w:val="24"/>
        </w:rPr>
        <w:t xml:space="preserve"> composée de Amandine MAHAUT, Corentin CHEVALIER et Virginie CROZATIER</w:t>
      </w:r>
    </w:p>
    <w:p w14:paraId="04B9929C" w14:textId="77777777" w:rsidR="00C046F3" w:rsidRDefault="00C046F3" w:rsidP="00B834B8">
      <w:pPr>
        <w:numPr>
          <w:ilvl w:val="0"/>
          <w:numId w:val="2"/>
        </w:numPr>
        <w:jc w:val="both"/>
        <w:rPr>
          <w:sz w:val="24"/>
          <w:szCs w:val="24"/>
        </w:rPr>
      </w:pPr>
      <w:r>
        <w:rPr>
          <w:sz w:val="24"/>
          <w:szCs w:val="24"/>
        </w:rPr>
        <w:t xml:space="preserve">Le fonctionnement de </w:t>
      </w:r>
      <w:r w:rsidR="0018064B">
        <w:rPr>
          <w:sz w:val="24"/>
          <w:szCs w:val="24"/>
        </w:rPr>
        <w:t>la garderie</w:t>
      </w:r>
      <w:r>
        <w:rPr>
          <w:sz w:val="24"/>
          <w:szCs w:val="24"/>
        </w:rPr>
        <w:t xml:space="preserve"> du mercredi repose </w:t>
      </w:r>
      <w:r w:rsidR="00057F48">
        <w:rPr>
          <w:sz w:val="24"/>
          <w:szCs w:val="24"/>
        </w:rPr>
        <w:t>sur</w:t>
      </w:r>
      <w:r>
        <w:rPr>
          <w:sz w:val="24"/>
          <w:szCs w:val="24"/>
        </w:rPr>
        <w:t xml:space="preserve"> l’existence d’un projet pédagogique </w:t>
      </w:r>
      <w:r w:rsidR="00057F48">
        <w:rPr>
          <w:sz w:val="24"/>
          <w:szCs w:val="24"/>
        </w:rPr>
        <w:br w:type="textWrapping" w:clear="all"/>
      </w:r>
      <w:r>
        <w:rPr>
          <w:sz w:val="24"/>
          <w:szCs w:val="24"/>
        </w:rPr>
        <w:t>(issu du projet éducatif de l’école) consultable sur place par les parents. Les anim</w:t>
      </w:r>
      <w:r w:rsidR="00526051">
        <w:rPr>
          <w:sz w:val="24"/>
          <w:szCs w:val="24"/>
        </w:rPr>
        <w:t>ateurs proposent des animations qui prennent en compte les besoins et les rythmes des enfants.</w:t>
      </w:r>
    </w:p>
    <w:p w14:paraId="5E3A1947" w14:textId="77777777" w:rsidR="00526051" w:rsidRPr="001E2AB9" w:rsidRDefault="00526051" w:rsidP="00B834B8">
      <w:pPr>
        <w:numPr>
          <w:ilvl w:val="0"/>
          <w:numId w:val="3"/>
        </w:numPr>
        <w:jc w:val="both"/>
        <w:rPr>
          <w:b/>
          <w:sz w:val="24"/>
          <w:szCs w:val="24"/>
        </w:rPr>
      </w:pPr>
      <w:r w:rsidRPr="001E2AB9">
        <w:rPr>
          <w:b/>
          <w:sz w:val="24"/>
          <w:szCs w:val="24"/>
        </w:rPr>
        <w:t>Conditions d’admission</w:t>
      </w:r>
    </w:p>
    <w:p w14:paraId="75E891E1" w14:textId="125EA057" w:rsidR="00526051" w:rsidRDefault="0018064B" w:rsidP="001D69A3">
      <w:pPr>
        <w:ind w:left="360"/>
        <w:jc w:val="both"/>
        <w:rPr>
          <w:sz w:val="24"/>
          <w:szCs w:val="24"/>
        </w:rPr>
      </w:pPr>
      <w:r>
        <w:rPr>
          <w:sz w:val="24"/>
          <w:szCs w:val="24"/>
        </w:rPr>
        <w:t>La garderie</w:t>
      </w:r>
      <w:r w:rsidR="00526051">
        <w:rPr>
          <w:sz w:val="24"/>
          <w:szCs w:val="24"/>
        </w:rPr>
        <w:t xml:space="preserve"> du mercredi est ouvert</w:t>
      </w:r>
      <w:r w:rsidR="003920C8">
        <w:rPr>
          <w:sz w:val="24"/>
          <w:szCs w:val="24"/>
        </w:rPr>
        <w:t>e</w:t>
      </w:r>
      <w:r w:rsidR="00526051">
        <w:rPr>
          <w:sz w:val="24"/>
          <w:szCs w:val="24"/>
        </w:rPr>
        <w:t xml:space="preserve"> aux enfants de 3</w:t>
      </w:r>
      <w:r w:rsidR="008F5A23">
        <w:rPr>
          <w:sz w:val="24"/>
          <w:szCs w:val="24"/>
        </w:rPr>
        <w:t xml:space="preserve">ans (dans l’année) </w:t>
      </w:r>
      <w:r w:rsidR="00526051">
        <w:rPr>
          <w:sz w:val="24"/>
          <w:szCs w:val="24"/>
        </w:rPr>
        <w:t xml:space="preserve">à 11 ans scolarisés à l’école </w:t>
      </w:r>
      <w:r w:rsidR="000136C9">
        <w:rPr>
          <w:sz w:val="24"/>
          <w:szCs w:val="24"/>
        </w:rPr>
        <w:t xml:space="preserve">maternelle et </w:t>
      </w:r>
      <w:r w:rsidR="00526051">
        <w:rPr>
          <w:sz w:val="24"/>
          <w:szCs w:val="24"/>
        </w:rPr>
        <w:t xml:space="preserve">primaire </w:t>
      </w:r>
      <w:r w:rsidR="008F5A23">
        <w:rPr>
          <w:sz w:val="24"/>
          <w:szCs w:val="24"/>
        </w:rPr>
        <w:t>Saint Joseph</w:t>
      </w:r>
      <w:r w:rsidR="00E553D3">
        <w:rPr>
          <w:sz w:val="24"/>
          <w:szCs w:val="24"/>
        </w:rPr>
        <w:t>.</w:t>
      </w:r>
    </w:p>
    <w:p w14:paraId="763163D0" w14:textId="77777777" w:rsidR="00526051" w:rsidRPr="001E2AB9" w:rsidRDefault="00526051" w:rsidP="00B834B8">
      <w:pPr>
        <w:numPr>
          <w:ilvl w:val="0"/>
          <w:numId w:val="3"/>
        </w:numPr>
        <w:jc w:val="both"/>
        <w:rPr>
          <w:b/>
          <w:sz w:val="24"/>
          <w:szCs w:val="24"/>
        </w:rPr>
      </w:pPr>
      <w:r w:rsidRPr="001E2AB9">
        <w:rPr>
          <w:b/>
          <w:sz w:val="24"/>
          <w:szCs w:val="24"/>
        </w:rPr>
        <w:t>Jours d’ouverture</w:t>
      </w:r>
    </w:p>
    <w:p w14:paraId="5FCF2529" w14:textId="77777777" w:rsidR="00526051" w:rsidRDefault="003920C8" w:rsidP="00B834B8">
      <w:pPr>
        <w:ind w:left="360"/>
        <w:jc w:val="both"/>
        <w:rPr>
          <w:sz w:val="24"/>
          <w:szCs w:val="24"/>
        </w:rPr>
      </w:pPr>
      <w:r>
        <w:rPr>
          <w:sz w:val="24"/>
          <w:szCs w:val="24"/>
        </w:rPr>
        <w:t>La garderie</w:t>
      </w:r>
      <w:r w:rsidR="00526051">
        <w:rPr>
          <w:sz w:val="24"/>
          <w:szCs w:val="24"/>
        </w:rPr>
        <w:t xml:space="preserve"> du mercredi fonctionne hors vacances scolaires, tous les mercredis à partir de la semaine de la rentrée :</w:t>
      </w:r>
    </w:p>
    <w:p w14:paraId="28D186D0" w14:textId="77777777" w:rsidR="00526051" w:rsidRDefault="00526051" w:rsidP="00B834B8">
      <w:pPr>
        <w:numPr>
          <w:ilvl w:val="0"/>
          <w:numId w:val="5"/>
        </w:numPr>
        <w:jc w:val="both"/>
        <w:rPr>
          <w:sz w:val="24"/>
          <w:szCs w:val="24"/>
        </w:rPr>
      </w:pPr>
      <w:r>
        <w:rPr>
          <w:sz w:val="24"/>
          <w:szCs w:val="24"/>
        </w:rPr>
        <w:t>Journée complète</w:t>
      </w:r>
    </w:p>
    <w:p w14:paraId="092DA924" w14:textId="77777777" w:rsidR="00526051" w:rsidRDefault="00526051" w:rsidP="00B834B8">
      <w:pPr>
        <w:numPr>
          <w:ilvl w:val="0"/>
          <w:numId w:val="5"/>
        </w:numPr>
        <w:jc w:val="both"/>
        <w:rPr>
          <w:sz w:val="24"/>
          <w:szCs w:val="24"/>
        </w:rPr>
      </w:pPr>
      <w:r>
        <w:rPr>
          <w:sz w:val="24"/>
          <w:szCs w:val="24"/>
        </w:rPr>
        <w:t>Matinée avec ou sans repas</w:t>
      </w:r>
    </w:p>
    <w:p w14:paraId="37BE79CF" w14:textId="77777777" w:rsidR="00526051" w:rsidRDefault="00526051" w:rsidP="00B834B8">
      <w:pPr>
        <w:numPr>
          <w:ilvl w:val="0"/>
          <w:numId w:val="5"/>
        </w:numPr>
        <w:jc w:val="both"/>
        <w:rPr>
          <w:sz w:val="24"/>
          <w:szCs w:val="24"/>
        </w:rPr>
      </w:pPr>
      <w:r>
        <w:rPr>
          <w:sz w:val="24"/>
          <w:szCs w:val="24"/>
        </w:rPr>
        <w:lastRenderedPageBreak/>
        <w:t>Après-midi avec ou sans repas</w:t>
      </w:r>
    </w:p>
    <w:p w14:paraId="2153C8BA" w14:textId="74746EF9" w:rsidR="00526051" w:rsidRPr="00DF7C29" w:rsidRDefault="00526051" w:rsidP="001D69A3">
      <w:pPr>
        <w:jc w:val="center"/>
        <w:rPr>
          <w:b/>
          <w:color w:val="FF0000"/>
          <w:sz w:val="28"/>
          <w:szCs w:val="24"/>
        </w:rPr>
      </w:pPr>
      <w:r w:rsidRPr="00DF7C29">
        <w:rPr>
          <w:b/>
          <w:color w:val="FF0000"/>
          <w:sz w:val="28"/>
          <w:szCs w:val="24"/>
        </w:rPr>
        <w:t>Les accueils sont fermés les jours fériés</w:t>
      </w:r>
      <w:r w:rsidR="006C79A8">
        <w:rPr>
          <w:b/>
          <w:color w:val="FF0000"/>
          <w:sz w:val="28"/>
          <w:szCs w:val="24"/>
        </w:rPr>
        <w:t xml:space="preserve"> </w:t>
      </w:r>
      <w:r w:rsidR="00850CA7">
        <w:rPr>
          <w:b/>
          <w:color w:val="FF0000"/>
          <w:sz w:val="28"/>
          <w:szCs w:val="24"/>
        </w:rPr>
        <w:t xml:space="preserve">et le mercredi </w:t>
      </w:r>
      <w:r w:rsidR="009F2149">
        <w:rPr>
          <w:b/>
          <w:color w:val="FF0000"/>
          <w:sz w:val="28"/>
          <w:szCs w:val="24"/>
        </w:rPr>
        <w:t>17</w:t>
      </w:r>
      <w:r w:rsidR="00850CA7">
        <w:rPr>
          <w:b/>
          <w:color w:val="FF0000"/>
          <w:sz w:val="28"/>
          <w:szCs w:val="24"/>
        </w:rPr>
        <w:t xml:space="preserve"> mai 202</w:t>
      </w:r>
      <w:r w:rsidR="009F2149">
        <w:rPr>
          <w:b/>
          <w:color w:val="FF0000"/>
          <w:sz w:val="28"/>
          <w:szCs w:val="24"/>
        </w:rPr>
        <w:t>3</w:t>
      </w:r>
      <w:r w:rsidR="006C79A8" w:rsidRPr="00E553D3">
        <w:rPr>
          <w:b/>
          <w:color w:val="FF0000"/>
          <w:sz w:val="28"/>
          <w:szCs w:val="24"/>
        </w:rPr>
        <w:t xml:space="preserve"> (pont de l’Ascension)</w:t>
      </w:r>
      <w:r w:rsidRPr="00E553D3">
        <w:rPr>
          <w:b/>
          <w:color w:val="FF0000"/>
          <w:sz w:val="28"/>
          <w:szCs w:val="24"/>
        </w:rPr>
        <w:t>.</w:t>
      </w:r>
    </w:p>
    <w:p w14:paraId="264848D6" w14:textId="77777777" w:rsidR="00526051" w:rsidRPr="001E2AB9" w:rsidRDefault="00526051" w:rsidP="00B834B8">
      <w:pPr>
        <w:numPr>
          <w:ilvl w:val="0"/>
          <w:numId w:val="3"/>
        </w:numPr>
        <w:jc w:val="both"/>
        <w:rPr>
          <w:b/>
          <w:sz w:val="24"/>
          <w:szCs w:val="24"/>
        </w:rPr>
      </w:pPr>
      <w:r w:rsidRPr="001E2AB9">
        <w:rPr>
          <w:b/>
          <w:sz w:val="24"/>
          <w:szCs w:val="24"/>
        </w:rPr>
        <w:t>Inscriptions</w:t>
      </w:r>
    </w:p>
    <w:p w14:paraId="3E1EF53C" w14:textId="77777777" w:rsidR="003920C8" w:rsidRPr="003920C8" w:rsidRDefault="00526051" w:rsidP="00B834B8">
      <w:pPr>
        <w:numPr>
          <w:ilvl w:val="0"/>
          <w:numId w:val="7"/>
        </w:numPr>
        <w:jc w:val="both"/>
        <w:rPr>
          <w:b/>
          <w:sz w:val="24"/>
          <w:szCs w:val="24"/>
        </w:rPr>
      </w:pPr>
      <w:r>
        <w:rPr>
          <w:sz w:val="24"/>
          <w:szCs w:val="24"/>
        </w:rPr>
        <w:t xml:space="preserve">Avant la présence de l’enfant sur le centre, la famille aura rempli </w:t>
      </w:r>
      <w:r w:rsidR="003920C8">
        <w:rPr>
          <w:sz w:val="24"/>
          <w:szCs w:val="24"/>
        </w:rPr>
        <w:t xml:space="preserve">un dossier d’inscription accompagné de : </w:t>
      </w:r>
    </w:p>
    <w:p w14:paraId="44B2E12E" w14:textId="3CBF6579" w:rsidR="003920C8" w:rsidRPr="003920C8" w:rsidRDefault="004902BB" w:rsidP="003920C8">
      <w:pPr>
        <w:numPr>
          <w:ilvl w:val="0"/>
          <w:numId w:val="17"/>
        </w:numPr>
        <w:jc w:val="both"/>
        <w:rPr>
          <w:b/>
          <w:sz w:val="24"/>
          <w:szCs w:val="24"/>
        </w:rPr>
      </w:pPr>
      <w:r w:rsidRPr="00057F48">
        <w:rPr>
          <w:b/>
          <w:sz w:val="24"/>
          <w:szCs w:val="24"/>
          <w:u w:val="single"/>
        </w:rPr>
        <w:t>Une</w:t>
      </w:r>
      <w:r w:rsidR="00526051" w:rsidRPr="00057F48">
        <w:rPr>
          <w:b/>
          <w:sz w:val="24"/>
          <w:szCs w:val="24"/>
          <w:u w:val="single"/>
        </w:rPr>
        <w:t xml:space="preserve"> fiche de renseignements</w:t>
      </w:r>
      <w:r w:rsidR="00526051" w:rsidRPr="00526051">
        <w:rPr>
          <w:sz w:val="24"/>
          <w:szCs w:val="24"/>
          <w:u w:val="single"/>
        </w:rPr>
        <w:t xml:space="preserve"> </w:t>
      </w:r>
      <w:r w:rsidR="00526051" w:rsidRPr="00057F48">
        <w:rPr>
          <w:b/>
          <w:sz w:val="24"/>
          <w:szCs w:val="24"/>
          <w:u w:val="single"/>
        </w:rPr>
        <w:t>sanitaires</w:t>
      </w:r>
      <w:r w:rsidR="00526051" w:rsidRPr="00057F48">
        <w:rPr>
          <w:sz w:val="24"/>
          <w:szCs w:val="24"/>
        </w:rPr>
        <w:t xml:space="preserve"> </w:t>
      </w:r>
      <w:r w:rsidR="00526051" w:rsidRPr="00526051">
        <w:rPr>
          <w:sz w:val="24"/>
          <w:szCs w:val="24"/>
        </w:rPr>
        <w:t>(</w:t>
      </w:r>
      <w:r w:rsidR="00526051">
        <w:rPr>
          <w:sz w:val="24"/>
          <w:szCs w:val="24"/>
        </w:rPr>
        <w:t xml:space="preserve">autorisation pour les mesures d’urgence), </w:t>
      </w:r>
    </w:p>
    <w:p w14:paraId="1D756825" w14:textId="6621C6D6" w:rsidR="003920C8" w:rsidRPr="003920C8" w:rsidRDefault="004902BB" w:rsidP="003920C8">
      <w:pPr>
        <w:numPr>
          <w:ilvl w:val="0"/>
          <w:numId w:val="17"/>
        </w:numPr>
        <w:jc w:val="both"/>
        <w:rPr>
          <w:b/>
          <w:sz w:val="24"/>
          <w:szCs w:val="24"/>
        </w:rPr>
      </w:pPr>
      <w:r w:rsidRPr="00057F48">
        <w:rPr>
          <w:b/>
          <w:sz w:val="24"/>
          <w:szCs w:val="24"/>
          <w:u w:val="single"/>
        </w:rPr>
        <w:t>Une</w:t>
      </w:r>
      <w:r w:rsidR="00526051" w:rsidRPr="00057F48">
        <w:rPr>
          <w:b/>
          <w:sz w:val="24"/>
          <w:szCs w:val="24"/>
          <w:u w:val="single"/>
        </w:rPr>
        <w:t xml:space="preserve"> fiche de renseignements civils</w:t>
      </w:r>
      <w:r w:rsidR="00526051">
        <w:rPr>
          <w:sz w:val="24"/>
          <w:szCs w:val="24"/>
        </w:rPr>
        <w:t xml:space="preserve"> </w:t>
      </w:r>
    </w:p>
    <w:p w14:paraId="3C292364" w14:textId="01815E5A" w:rsidR="00526051" w:rsidRDefault="004902BB" w:rsidP="003920C8">
      <w:pPr>
        <w:numPr>
          <w:ilvl w:val="0"/>
          <w:numId w:val="17"/>
        </w:numPr>
        <w:jc w:val="both"/>
        <w:rPr>
          <w:b/>
          <w:sz w:val="24"/>
          <w:szCs w:val="24"/>
        </w:rPr>
      </w:pPr>
      <w:r w:rsidRPr="00057F48">
        <w:rPr>
          <w:b/>
          <w:sz w:val="24"/>
          <w:szCs w:val="24"/>
          <w:u w:val="single"/>
        </w:rPr>
        <w:t>Une</w:t>
      </w:r>
      <w:r w:rsidR="005426DC" w:rsidRPr="00057F48">
        <w:rPr>
          <w:b/>
          <w:sz w:val="24"/>
          <w:szCs w:val="24"/>
          <w:u w:val="single"/>
        </w:rPr>
        <w:t xml:space="preserve"> fiche stipulant les personnes autorisées à récupérer les enfants</w:t>
      </w:r>
    </w:p>
    <w:p w14:paraId="113F85E7" w14:textId="2BBAD01F" w:rsidR="00D9006B" w:rsidRPr="00E553D3" w:rsidRDefault="004902BB" w:rsidP="003920C8">
      <w:pPr>
        <w:numPr>
          <w:ilvl w:val="0"/>
          <w:numId w:val="17"/>
        </w:numPr>
        <w:jc w:val="both"/>
        <w:rPr>
          <w:b/>
          <w:sz w:val="24"/>
          <w:szCs w:val="24"/>
        </w:rPr>
      </w:pPr>
      <w:r w:rsidRPr="00E553D3">
        <w:rPr>
          <w:b/>
          <w:sz w:val="24"/>
          <w:szCs w:val="24"/>
          <w:u w:val="single"/>
        </w:rPr>
        <w:t>Le</w:t>
      </w:r>
      <w:r w:rsidR="00D9006B" w:rsidRPr="00E553D3">
        <w:rPr>
          <w:b/>
          <w:sz w:val="24"/>
          <w:szCs w:val="24"/>
          <w:u w:val="single"/>
        </w:rPr>
        <w:t xml:space="preserve"> règlement intérieur signé</w:t>
      </w:r>
    </w:p>
    <w:p w14:paraId="4D00A8D6" w14:textId="78FF1B93" w:rsidR="006C79A8" w:rsidRPr="00E553D3" w:rsidRDefault="004902BB" w:rsidP="003920C8">
      <w:pPr>
        <w:numPr>
          <w:ilvl w:val="0"/>
          <w:numId w:val="17"/>
        </w:numPr>
        <w:jc w:val="both"/>
        <w:rPr>
          <w:b/>
          <w:sz w:val="24"/>
          <w:szCs w:val="24"/>
        </w:rPr>
      </w:pPr>
      <w:r w:rsidRPr="00E553D3">
        <w:rPr>
          <w:b/>
          <w:sz w:val="24"/>
          <w:szCs w:val="24"/>
          <w:u w:val="single"/>
        </w:rPr>
        <w:t>La</w:t>
      </w:r>
      <w:r w:rsidR="006C79A8" w:rsidRPr="00E553D3">
        <w:rPr>
          <w:b/>
          <w:sz w:val="24"/>
          <w:szCs w:val="24"/>
          <w:u w:val="single"/>
        </w:rPr>
        <w:t xml:space="preserve"> copie des vaccins de l’</w:t>
      </w:r>
      <w:r w:rsidR="00F36CBD" w:rsidRPr="00E553D3">
        <w:rPr>
          <w:b/>
          <w:sz w:val="24"/>
          <w:szCs w:val="24"/>
          <w:u w:val="single"/>
        </w:rPr>
        <w:t>enfant (obligatoire pour toute inscription</w:t>
      </w:r>
      <w:r w:rsidR="006C79A8" w:rsidRPr="00E553D3">
        <w:rPr>
          <w:b/>
          <w:sz w:val="24"/>
          <w:szCs w:val="24"/>
          <w:u w:val="single"/>
        </w:rPr>
        <w:t xml:space="preserve"> en structure de loisirs)</w:t>
      </w:r>
    </w:p>
    <w:p w14:paraId="2D5A033E" w14:textId="77777777" w:rsidR="005426DC" w:rsidRDefault="005426DC" w:rsidP="00B834B8">
      <w:pPr>
        <w:jc w:val="both"/>
        <w:rPr>
          <w:sz w:val="24"/>
          <w:szCs w:val="24"/>
        </w:rPr>
      </w:pPr>
      <w:r>
        <w:rPr>
          <w:sz w:val="24"/>
          <w:szCs w:val="24"/>
        </w:rPr>
        <w:t>Toute modification en cours d’année concernant la fiche de renseignements</w:t>
      </w:r>
      <w:r w:rsidR="00E553D3">
        <w:rPr>
          <w:sz w:val="24"/>
          <w:szCs w:val="24"/>
        </w:rPr>
        <w:t xml:space="preserve"> doit être signalée par écrit à Direct</w:t>
      </w:r>
      <w:r>
        <w:rPr>
          <w:sz w:val="24"/>
          <w:szCs w:val="24"/>
        </w:rPr>
        <w:t>r</w:t>
      </w:r>
      <w:r w:rsidR="00E553D3">
        <w:rPr>
          <w:sz w:val="24"/>
          <w:szCs w:val="24"/>
        </w:rPr>
        <w:t>ice</w:t>
      </w:r>
      <w:r>
        <w:rPr>
          <w:sz w:val="24"/>
          <w:szCs w:val="24"/>
        </w:rPr>
        <w:t>.</w:t>
      </w:r>
    </w:p>
    <w:p w14:paraId="713B31C5" w14:textId="77777777" w:rsidR="005426DC" w:rsidRDefault="00D9006B" w:rsidP="00B834B8">
      <w:pPr>
        <w:numPr>
          <w:ilvl w:val="0"/>
          <w:numId w:val="7"/>
        </w:numPr>
        <w:jc w:val="both"/>
        <w:rPr>
          <w:sz w:val="24"/>
          <w:szCs w:val="24"/>
        </w:rPr>
      </w:pPr>
      <w:r>
        <w:rPr>
          <w:sz w:val="24"/>
          <w:szCs w:val="24"/>
        </w:rPr>
        <w:t>La famille devra fournir</w:t>
      </w:r>
      <w:r w:rsidR="00F36CBD">
        <w:rPr>
          <w:sz w:val="24"/>
          <w:szCs w:val="24"/>
        </w:rPr>
        <w:t> </w:t>
      </w:r>
    </w:p>
    <w:p w14:paraId="06F14104" w14:textId="77777777" w:rsidR="00D9006B" w:rsidRDefault="00D9006B" w:rsidP="00D9006B">
      <w:pPr>
        <w:numPr>
          <w:ilvl w:val="0"/>
          <w:numId w:val="17"/>
        </w:numPr>
        <w:jc w:val="both"/>
        <w:rPr>
          <w:sz w:val="24"/>
          <w:szCs w:val="24"/>
        </w:rPr>
      </w:pPr>
      <w:r w:rsidRPr="00D9006B">
        <w:rPr>
          <w:b/>
          <w:sz w:val="24"/>
          <w:szCs w:val="24"/>
        </w:rPr>
        <w:t xml:space="preserve">Une attestation d’assurance </w:t>
      </w:r>
      <w:r w:rsidRPr="00D9006B">
        <w:rPr>
          <w:sz w:val="24"/>
          <w:szCs w:val="24"/>
        </w:rPr>
        <w:t>individuelle en cas d’accident</w:t>
      </w:r>
      <w:r>
        <w:rPr>
          <w:sz w:val="24"/>
          <w:szCs w:val="24"/>
        </w:rPr>
        <w:t xml:space="preserve"> pour les activités extra-scolaires et </w:t>
      </w:r>
      <w:r w:rsidRPr="00D9006B">
        <w:rPr>
          <w:b/>
          <w:sz w:val="24"/>
          <w:szCs w:val="24"/>
        </w:rPr>
        <w:t>responsabilité civile</w:t>
      </w:r>
    </w:p>
    <w:p w14:paraId="7057E009" w14:textId="77777777" w:rsidR="00D9006B" w:rsidRPr="00D9006B" w:rsidRDefault="00D9006B" w:rsidP="00D9006B">
      <w:pPr>
        <w:numPr>
          <w:ilvl w:val="0"/>
          <w:numId w:val="7"/>
        </w:numPr>
        <w:jc w:val="both"/>
        <w:rPr>
          <w:sz w:val="24"/>
          <w:szCs w:val="24"/>
        </w:rPr>
      </w:pPr>
      <w:r>
        <w:rPr>
          <w:sz w:val="24"/>
          <w:szCs w:val="24"/>
        </w:rPr>
        <w:t>Modalités d’inscription :</w:t>
      </w:r>
    </w:p>
    <w:p w14:paraId="763AB233" w14:textId="77777777" w:rsidR="005426DC" w:rsidRPr="000136C9" w:rsidRDefault="005426DC" w:rsidP="00B834B8">
      <w:pPr>
        <w:jc w:val="both"/>
        <w:rPr>
          <w:b/>
          <w:bCs/>
          <w:sz w:val="24"/>
          <w:szCs w:val="24"/>
        </w:rPr>
      </w:pPr>
      <w:r w:rsidRPr="000136C9">
        <w:rPr>
          <w:b/>
          <w:bCs/>
          <w:sz w:val="24"/>
          <w:szCs w:val="24"/>
          <w:highlight w:val="yellow"/>
        </w:rPr>
        <w:t>Les familles doivent inscrire leur enfant avant le 15 du mois en cours pour tous les mercredis du mois suivant (</w:t>
      </w:r>
      <w:r w:rsidRPr="000136C9">
        <w:rPr>
          <w:b/>
          <w:bCs/>
          <w:sz w:val="24"/>
          <w:szCs w:val="24"/>
          <w:highlight w:val="yellow"/>
          <w:u w:val="single"/>
        </w:rPr>
        <w:t>Ex</w:t>
      </w:r>
      <w:r w:rsidRPr="000136C9">
        <w:rPr>
          <w:b/>
          <w:bCs/>
          <w:sz w:val="24"/>
          <w:szCs w:val="24"/>
          <w:highlight w:val="yellow"/>
        </w:rPr>
        <w:t> : avant le 15 septembre pour les mercredis d’octobre)</w:t>
      </w:r>
    </w:p>
    <w:p w14:paraId="44D35553" w14:textId="77777777" w:rsidR="00640FBD" w:rsidRDefault="005426DC" w:rsidP="00D9006B">
      <w:pPr>
        <w:jc w:val="both"/>
      </w:pPr>
      <w:r>
        <w:rPr>
          <w:sz w:val="24"/>
          <w:szCs w:val="24"/>
        </w:rPr>
        <w:t>Les inscriptions se feront</w:t>
      </w:r>
      <w:r w:rsidR="00D9006B">
        <w:rPr>
          <w:sz w:val="24"/>
          <w:szCs w:val="24"/>
        </w:rPr>
        <w:t xml:space="preserve"> à l’aide de la fiche prévue à cet effet</w:t>
      </w:r>
      <w:r w:rsidR="00E553D3">
        <w:rPr>
          <w:sz w:val="24"/>
          <w:szCs w:val="24"/>
        </w:rPr>
        <w:t>,</w:t>
      </w:r>
      <w:r w:rsidR="00780AA7">
        <w:rPr>
          <w:sz w:val="24"/>
          <w:szCs w:val="24"/>
        </w:rPr>
        <w:t xml:space="preserve"> consultables sur le site de </w:t>
      </w:r>
      <w:r w:rsidR="00640FBD">
        <w:rPr>
          <w:sz w:val="24"/>
          <w:szCs w:val="24"/>
        </w:rPr>
        <w:t xml:space="preserve">l’école Saint Joseph </w:t>
      </w:r>
      <w:r w:rsidR="00A07126">
        <w:rPr>
          <w:sz w:val="24"/>
          <w:szCs w:val="24"/>
        </w:rPr>
        <w:t>Aubière</w:t>
      </w:r>
      <w:r w:rsidR="00D9006B">
        <w:rPr>
          <w:sz w:val="24"/>
          <w:szCs w:val="24"/>
        </w:rPr>
        <w:t>, à déposer à l’accueil du primaire ou à retourner par courrier</w:t>
      </w:r>
      <w:r w:rsidR="00E553D3">
        <w:rPr>
          <w:sz w:val="24"/>
          <w:szCs w:val="24"/>
        </w:rPr>
        <w:t xml:space="preserve"> </w:t>
      </w:r>
      <w:r w:rsidR="00D9006B">
        <w:rPr>
          <w:sz w:val="24"/>
          <w:szCs w:val="24"/>
        </w:rPr>
        <w:t>ou par mail </w:t>
      </w:r>
      <w:r w:rsidR="00D9006B" w:rsidRPr="00D9006B">
        <w:rPr>
          <w:sz w:val="24"/>
          <w:szCs w:val="24"/>
        </w:rPr>
        <w:t xml:space="preserve">: </w:t>
      </w:r>
      <w:hyperlink r:id="rId9" w:history="1">
        <w:r w:rsidR="00640FBD" w:rsidRPr="008B01CF">
          <w:rPr>
            <w:rStyle w:val="Lienhypertexte"/>
          </w:rPr>
          <w:t>alshstjo@kizouaventures.fr</w:t>
        </w:r>
      </w:hyperlink>
    </w:p>
    <w:p w14:paraId="7A7D224C" w14:textId="77777777" w:rsidR="00110D4D" w:rsidRPr="00110D4D" w:rsidRDefault="00A07126" w:rsidP="00D9006B">
      <w:pPr>
        <w:jc w:val="both"/>
        <w:rPr>
          <w:sz w:val="24"/>
          <w:szCs w:val="24"/>
        </w:rPr>
      </w:pPr>
      <w:r>
        <w:rPr>
          <w:sz w:val="24"/>
          <w:szCs w:val="24"/>
        </w:rPr>
        <w:t>Le directeur</w:t>
      </w:r>
      <w:r w:rsidR="00110D4D" w:rsidRPr="00E553D3">
        <w:rPr>
          <w:sz w:val="24"/>
          <w:szCs w:val="24"/>
        </w:rPr>
        <w:t xml:space="preserve"> se réserve le droit de ne pas accepter un enfant pour toute inscription spontanée le jour même. Un nombre de places étant limité par la réglementation DDCS</w:t>
      </w:r>
      <w:r>
        <w:rPr>
          <w:sz w:val="24"/>
          <w:szCs w:val="24"/>
        </w:rPr>
        <w:t xml:space="preserve"> (Direction Départementale de la Cohésion Sociale)</w:t>
      </w:r>
      <w:r w:rsidR="00110D4D" w:rsidRPr="00E553D3">
        <w:rPr>
          <w:sz w:val="24"/>
          <w:szCs w:val="24"/>
        </w:rPr>
        <w:t>.</w:t>
      </w:r>
    </w:p>
    <w:p w14:paraId="2D99B2F3" w14:textId="77777777" w:rsidR="005426DC" w:rsidRPr="001E2AB9" w:rsidRDefault="005426DC" w:rsidP="00B834B8">
      <w:pPr>
        <w:numPr>
          <w:ilvl w:val="0"/>
          <w:numId w:val="3"/>
        </w:numPr>
        <w:jc w:val="both"/>
        <w:rPr>
          <w:b/>
          <w:sz w:val="24"/>
          <w:szCs w:val="24"/>
        </w:rPr>
      </w:pPr>
      <w:r w:rsidRPr="001E2AB9">
        <w:rPr>
          <w:b/>
          <w:sz w:val="24"/>
          <w:szCs w:val="24"/>
        </w:rPr>
        <w:t>Temps d’accueil et de départ</w:t>
      </w:r>
    </w:p>
    <w:p w14:paraId="7C72D922" w14:textId="77777777" w:rsidR="005426DC" w:rsidRDefault="005426DC" w:rsidP="00B834B8">
      <w:pPr>
        <w:numPr>
          <w:ilvl w:val="0"/>
          <w:numId w:val="8"/>
        </w:numPr>
        <w:jc w:val="both"/>
        <w:rPr>
          <w:sz w:val="24"/>
          <w:szCs w:val="24"/>
        </w:rPr>
      </w:pPr>
      <w:r>
        <w:rPr>
          <w:sz w:val="24"/>
          <w:szCs w:val="24"/>
        </w:rPr>
        <w:t>Il est demandé aux parents ou à toute personne chargée d’amener et / ou de venir chercher les enfants de se conformer impérativement aux horaires indiqués ci-après :</w:t>
      </w:r>
    </w:p>
    <w:p w14:paraId="5D00EAC8" w14:textId="77777777" w:rsidR="006164FA" w:rsidRDefault="006164FA" w:rsidP="00FC37D9">
      <w:pPr>
        <w:jc w:val="both"/>
        <w:rPr>
          <w:sz w:val="24"/>
          <w:szCs w:val="24"/>
        </w:rPr>
      </w:pPr>
      <w:r w:rsidRPr="00057F48">
        <w:rPr>
          <w:b/>
          <w:sz w:val="24"/>
          <w:szCs w:val="24"/>
        </w:rPr>
        <w:t>07 h 30 – 09 h 00</w:t>
      </w:r>
      <w:r>
        <w:rPr>
          <w:sz w:val="24"/>
          <w:szCs w:val="24"/>
        </w:rPr>
        <w:t> : accueil des enfants</w:t>
      </w:r>
    </w:p>
    <w:p w14:paraId="073BD732" w14:textId="77777777" w:rsidR="005426DC" w:rsidRDefault="005426DC" w:rsidP="00FC37D9">
      <w:pPr>
        <w:rPr>
          <w:sz w:val="24"/>
          <w:szCs w:val="24"/>
        </w:rPr>
      </w:pPr>
      <w:r w:rsidRPr="00057F48">
        <w:rPr>
          <w:b/>
          <w:sz w:val="24"/>
          <w:szCs w:val="24"/>
        </w:rPr>
        <w:t>11 h 30 – 12 h 00</w:t>
      </w:r>
      <w:r>
        <w:rPr>
          <w:sz w:val="24"/>
          <w:szCs w:val="24"/>
        </w:rPr>
        <w:t> : départ des enfants inscrits le matin sans cantine</w:t>
      </w:r>
      <w:r w:rsidR="006164FA">
        <w:rPr>
          <w:sz w:val="24"/>
          <w:szCs w:val="24"/>
        </w:rPr>
        <w:t>. Accueil des enfants inscrits l’après-midi avec repas.</w:t>
      </w:r>
    </w:p>
    <w:p w14:paraId="1DBB5928" w14:textId="77777777" w:rsidR="006164FA" w:rsidRDefault="006164FA" w:rsidP="00B834B8">
      <w:pPr>
        <w:jc w:val="both"/>
        <w:rPr>
          <w:sz w:val="24"/>
          <w:szCs w:val="24"/>
        </w:rPr>
      </w:pPr>
      <w:r w:rsidRPr="00057F48">
        <w:rPr>
          <w:b/>
          <w:sz w:val="24"/>
          <w:szCs w:val="24"/>
        </w:rPr>
        <w:t>13 h 00 – 14 h 00</w:t>
      </w:r>
      <w:r>
        <w:rPr>
          <w:sz w:val="24"/>
          <w:szCs w:val="24"/>
        </w:rPr>
        <w:t> : départ des enfants inscrits le matin avec cantine. Accueil des enfants inscrits l’après-midi sans cantine.</w:t>
      </w:r>
    </w:p>
    <w:p w14:paraId="37580BA7" w14:textId="77777777" w:rsidR="006164FA" w:rsidRDefault="006164FA" w:rsidP="00B834B8">
      <w:pPr>
        <w:jc w:val="both"/>
        <w:rPr>
          <w:sz w:val="24"/>
          <w:szCs w:val="24"/>
        </w:rPr>
      </w:pPr>
      <w:r w:rsidRPr="00057F48">
        <w:rPr>
          <w:b/>
          <w:sz w:val="24"/>
          <w:szCs w:val="24"/>
        </w:rPr>
        <w:t>16 h 30 – 18 h 30</w:t>
      </w:r>
      <w:r>
        <w:rPr>
          <w:sz w:val="24"/>
          <w:szCs w:val="24"/>
        </w:rPr>
        <w:t> : départ des enfants inscrits à la journée et l’après-midi</w:t>
      </w:r>
    </w:p>
    <w:p w14:paraId="47C3E161" w14:textId="77777777" w:rsidR="006164FA" w:rsidRDefault="006164FA" w:rsidP="00B834B8">
      <w:pPr>
        <w:numPr>
          <w:ilvl w:val="0"/>
          <w:numId w:val="8"/>
        </w:numPr>
        <w:jc w:val="both"/>
        <w:rPr>
          <w:sz w:val="24"/>
          <w:szCs w:val="24"/>
        </w:rPr>
      </w:pPr>
      <w:r>
        <w:rPr>
          <w:sz w:val="24"/>
          <w:szCs w:val="24"/>
        </w:rPr>
        <w:lastRenderedPageBreak/>
        <w:t>En dehors de ces horaires aucun enfant ne peut entrer ou sortir du centre (sauf dérogation exceptionnelle des parents en accord avec le directeur du centre)</w:t>
      </w:r>
    </w:p>
    <w:p w14:paraId="40AA2CAA" w14:textId="77777777" w:rsidR="00640FBD" w:rsidRPr="00640FBD" w:rsidRDefault="006164FA" w:rsidP="00640FBD">
      <w:pPr>
        <w:numPr>
          <w:ilvl w:val="0"/>
          <w:numId w:val="8"/>
        </w:numPr>
        <w:jc w:val="both"/>
        <w:rPr>
          <w:sz w:val="24"/>
          <w:szCs w:val="24"/>
        </w:rPr>
      </w:pPr>
      <w:r>
        <w:rPr>
          <w:sz w:val="24"/>
          <w:szCs w:val="24"/>
        </w:rPr>
        <w:t xml:space="preserve">Les enfants ne seront confiés qu’aux personnes expressément désignées par écrit (présentation d’une carte d’identité). </w:t>
      </w:r>
      <w:r w:rsidR="00695E7F">
        <w:rPr>
          <w:sz w:val="24"/>
          <w:szCs w:val="24"/>
        </w:rPr>
        <w:t>Toutefois, l</w:t>
      </w:r>
      <w:r>
        <w:rPr>
          <w:sz w:val="24"/>
          <w:szCs w:val="24"/>
        </w:rPr>
        <w:t>es enfants autorisés par les parents après signature d’une décharge peuvent rentrer seuls</w:t>
      </w:r>
      <w:r w:rsidR="00695E7F">
        <w:rPr>
          <w:sz w:val="24"/>
          <w:szCs w:val="24"/>
        </w:rPr>
        <w:t>.</w:t>
      </w:r>
    </w:p>
    <w:p w14:paraId="2D5E0BE6" w14:textId="4C6A9410" w:rsidR="004902BB" w:rsidRPr="00373037" w:rsidRDefault="00695E7F" w:rsidP="004902BB">
      <w:pPr>
        <w:numPr>
          <w:ilvl w:val="0"/>
          <w:numId w:val="3"/>
        </w:numPr>
        <w:jc w:val="both"/>
        <w:rPr>
          <w:b/>
          <w:sz w:val="24"/>
          <w:szCs w:val="24"/>
        </w:rPr>
      </w:pPr>
      <w:r w:rsidRPr="001E2AB9">
        <w:rPr>
          <w:b/>
          <w:sz w:val="24"/>
          <w:szCs w:val="24"/>
        </w:rPr>
        <w:t xml:space="preserve">Tarifs </w:t>
      </w:r>
      <w:r w:rsidR="004902BB">
        <w:rPr>
          <w:b/>
          <w:sz w:val="24"/>
          <w:szCs w:val="24"/>
        </w:rPr>
        <w:t>et adhésion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580"/>
        <w:gridCol w:w="1741"/>
        <w:gridCol w:w="1984"/>
        <w:gridCol w:w="2249"/>
      </w:tblGrid>
      <w:tr w:rsidR="004902BB" w:rsidRPr="001D69A3" w14:paraId="34049F0A" w14:textId="77777777" w:rsidTr="004902BB">
        <w:trPr>
          <w:jc w:val="center"/>
        </w:trPr>
        <w:tc>
          <w:tcPr>
            <w:tcW w:w="263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14:paraId="6637FE35" w14:textId="77777777" w:rsidR="004902BB" w:rsidRPr="001D69A3" w:rsidRDefault="004902BB" w:rsidP="001D69A3">
            <w:pPr>
              <w:tabs>
                <w:tab w:val="left" w:pos="5670"/>
              </w:tabs>
              <w:spacing w:after="0" w:line="240" w:lineRule="auto"/>
              <w:rPr>
                <w:b/>
                <w:sz w:val="24"/>
                <w:szCs w:val="24"/>
              </w:rPr>
            </w:pPr>
            <w:r w:rsidRPr="001D69A3">
              <w:rPr>
                <w:b/>
                <w:szCs w:val="24"/>
              </w:rPr>
              <w:t>Quotient familial CAF</w:t>
            </w:r>
          </w:p>
        </w:tc>
        <w:tc>
          <w:tcPr>
            <w:tcW w:w="1580" w:type="dxa"/>
            <w:tcBorders>
              <w:left w:val="single" w:sz="4" w:space="0" w:color="auto"/>
              <w:right w:val="single" w:sz="4" w:space="0" w:color="auto"/>
            </w:tcBorders>
            <w:shd w:val="clear" w:color="auto" w:fill="D9D9D9"/>
          </w:tcPr>
          <w:p w14:paraId="065BE4E2" w14:textId="01AED329" w:rsidR="004902BB" w:rsidRPr="001D69A3" w:rsidRDefault="004902BB" w:rsidP="001D69A3">
            <w:pPr>
              <w:tabs>
                <w:tab w:val="left" w:pos="5670"/>
              </w:tabs>
              <w:spacing w:after="0"/>
              <w:jc w:val="center"/>
              <w:rPr>
                <w:b/>
                <w:sz w:val="24"/>
                <w:szCs w:val="24"/>
              </w:rPr>
            </w:pPr>
            <w:r>
              <w:rPr>
                <w:b/>
                <w:sz w:val="24"/>
                <w:szCs w:val="24"/>
              </w:rPr>
              <w:t>Tarif adhésion</w:t>
            </w:r>
          </w:p>
        </w:tc>
        <w:tc>
          <w:tcPr>
            <w:tcW w:w="1741" w:type="dxa"/>
            <w:tcBorders>
              <w:left w:val="single" w:sz="4" w:space="0" w:color="auto"/>
            </w:tcBorders>
            <w:shd w:val="clear" w:color="auto" w:fill="D9D9D9"/>
            <w:vAlign w:val="center"/>
          </w:tcPr>
          <w:p w14:paraId="0D201E0F" w14:textId="447CE4A2" w:rsidR="004902BB" w:rsidRPr="001D69A3" w:rsidRDefault="004902BB" w:rsidP="001D69A3">
            <w:pPr>
              <w:tabs>
                <w:tab w:val="left" w:pos="5670"/>
              </w:tabs>
              <w:spacing w:after="0"/>
              <w:jc w:val="center"/>
              <w:rPr>
                <w:b/>
                <w:sz w:val="24"/>
                <w:szCs w:val="24"/>
              </w:rPr>
            </w:pPr>
            <w:r w:rsidRPr="001D69A3">
              <w:rPr>
                <w:b/>
                <w:sz w:val="24"/>
                <w:szCs w:val="24"/>
              </w:rPr>
              <w:t>Tarif journée</w:t>
            </w:r>
          </w:p>
          <w:p w14:paraId="242DE105" w14:textId="77777777" w:rsidR="004902BB" w:rsidRPr="001D69A3" w:rsidRDefault="004902BB" w:rsidP="001D69A3">
            <w:pPr>
              <w:tabs>
                <w:tab w:val="left" w:pos="5670"/>
              </w:tabs>
              <w:spacing w:after="0"/>
              <w:jc w:val="center"/>
              <w:rPr>
                <w:b/>
                <w:sz w:val="24"/>
                <w:szCs w:val="24"/>
              </w:rPr>
            </w:pPr>
            <w:r w:rsidRPr="001D69A3">
              <w:rPr>
                <w:b/>
                <w:sz w:val="24"/>
                <w:szCs w:val="24"/>
              </w:rPr>
              <w:t>+ repas</w:t>
            </w:r>
          </w:p>
        </w:tc>
        <w:tc>
          <w:tcPr>
            <w:tcW w:w="1984" w:type="dxa"/>
            <w:shd w:val="clear" w:color="auto" w:fill="D9D9D9"/>
          </w:tcPr>
          <w:p w14:paraId="0F1E3FCE" w14:textId="77777777" w:rsidR="004902BB" w:rsidRPr="001D69A3" w:rsidRDefault="004902BB" w:rsidP="001D69A3">
            <w:pPr>
              <w:tabs>
                <w:tab w:val="left" w:pos="5670"/>
              </w:tabs>
              <w:spacing w:after="0"/>
              <w:jc w:val="center"/>
              <w:rPr>
                <w:b/>
                <w:sz w:val="24"/>
                <w:szCs w:val="24"/>
              </w:rPr>
            </w:pPr>
            <w:r w:rsidRPr="001D69A3">
              <w:rPr>
                <w:b/>
                <w:sz w:val="24"/>
                <w:szCs w:val="24"/>
              </w:rPr>
              <w:t>Tarif demi-journée</w:t>
            </w:r>
          </w:p>
        </w:tc>
        <w:tc>
          <w:tcPr>
            <w:tcW w:w="2249" w:type="dxa"/>
            <w:shd w:val="clear" w:color="auto" w:fill="D9D9D9"/>
            <w:vAlign w:val="center"/>
          </w:tcPr>
          <w:p w14:paraId="16828426" w14:textId="77777777" w:rsidR="004902BB" w:rsidRPr="001D69A3" w:rsidRDefault="004902BB" w:rsidP="001D69A3">
            <w:pPr>
              <w:tabs>
                <w:tab w:val="left" w:pos="5670"/>
              </w:tabs>
              <w:spacing w:after="0"/>
              <w:jc w:val="center"/>
              <w:rPr>
                <w:b/>
                <w:sz w:val="24"/>
                <w:szCs w:val="24"/>
              </w:rPr>
            </w:pPr>
            <w:r w:rsidRPr="001D69A3">
              <w:rPr>
                <w:b/>
                <w:sz w:val="24"/>
                <w:szCs w:val="24"/>
              </w:rPr>
              <w:t>Tarif demi-journée</w:t>
            </w:r>
          </w:p>
          <w:p w14:paraId="28147621" w14:textId="77777777" w:rsidR="004902BB" w:rsidRPr="001D69A3" w:rsidRDefault="004902BB" w:rsidP="001D69A3">
            <w:pPr>
              <w:tabs>
                <w:tab w:val="left" w:pos="5670"/>
              </w:tabs>
              <w:spacing w:after="0"/>
              <w:jc w:val="center"/>
              <w:rPr>
                <w:b/>
                <w:sz w:val="24"/>
                <w:szCs w:val="24"/>
              </w:rPr>
            </w:pPr>
            <w:r w:rsidRPr="001D69A3">
              <w:rPr>
                <w:b/>
                <w:sz w:val="24"/>
                <w:szCs w:val="24"/>
              </w:rPr>
              <w:t>+ repas</w:t>
            </w:r>
          </w:p>
        </w:tc>
      </w:tr>
      <w:tr w:rsidR="004902BB" w:rsidRPr="001D69A3" w14:paraId="79BBC7B4" w14:textId="77777777" w:rsidTr="004902BB">
        <w:trPr>
          <w:jc w:val="center"/>
        </w:trPr>
        <w:tc>
          <w:tcPr>
            <w:tcW w:w="2639" w:type="dxa"/>
            <w:tcBorders>
              <w:top w:val="single" w:sz="4" w:space="0" w:color="auto"/>
            </w:tcBorders>
            <w:shd w:val="clear" w:color="auto" w:fill="D9D9D9"/>
            <w:vAlign w:val="center"/>
          </w:tcPr>
          <w:p w14:paraId="30560E50" w14:textId="77777777" w:rsidR="004902BB" w:rsidRPr="001D69A3" w:rsidRDefault="004902BB" w:rsidP="004902BB">
            <w:pPr>
              <w:tabs>
                <w:tab w:val="left" w:pos="5670"/>
              </w:tabs>
              <w:spacing w:after="0" w:line="240" w:lineRule="auto"/>
              <w:jc w:val="center"/>
              <w:rPr>
                <w:b/>
                <w:sz w:val="24"/>
                <w:szCs w:val="24"/>
              </w:rPr>
            </w:pPr>
            <w:r w:rsidRPr="001D69A3">
              <w:rPr>
                <w:b/>
                <w:sz w:val="24"/>
                <w:szCs w:val="24"/>
              </w:rPr>
              <w:t>Tranche A</w:t>
            </w:r>
          </w:p>
          <w:p w14:paraId="706FD812" w14:textId="6F53B7A1" w:rsidR="004902BB" w:rsidRPr="001D69A3" w:rsidRDefault="004902BB" w:rsidP="004902BB">
            <w:pPr>
              <w:tabs>
                <w:tab w:val="left" w:pos="5670"/>
              </w:tabs>
              <w:spacing w:after="0" w:line="240" w:lineRule="auto"/>
              <w:jc w:val="center"/>
              <w:rPr>
                <w:b/>
                <w:i/>
                <w:sz w:val="24"/>
                <w:szCs w:val="24"/>
              </w:rPr>
            </w:pPr>
            <w:r w:rsidRPr="001D69A3">
              <w:rPr>
                <w:b/>
                <w:i/>
                <w:sz w:val="20"/>
                <w:szCs w:val="24"/>
              </w:rPr>
              <w:t>(Jusqu’à 900 €)</w:t>
            </w:r>
          </w:p>
        </w:tc>
        <w:tc>
          <w:tcPr>
            <w:tcW w:w="1580" w:type="dxa"/>
          </w:tcPr>
          <w:p w14:paraId="58B411EA" w14:textId="7B8F9867" w:rsidR="004902BB" w:rsidRDefault="004902BB" w:rsidP="004902BB">
            <w:pPr>
              <w:tabs>
                <w:tab w:val="left" w:pos="5670"/>
              </w:tabs>
              <w:spacing w:line="240" w:lineRule="auto"/>
              <w:jc w:val="center"/>
              <w:rPr>
                <w:sz w:val="24"/>
                <w:szCs w:val="24"/>
              </w:rPr>
            </w:pPr>
            <w:r>
              <w:rPr>
                <w:sz w:val="24"/>
                <w:szCs w:val="24"/>
              </w:rPr>
              <w:t>15,00 €</w:t>
            </w:r>
          </w:p>
        </w:tc>
        <w:tc>
          <w:tcPr>
            <w:tcW w:w="1741" w:type="dxa"/>
            <w:shd w:val="clear" w:color="auto" w:fill="auto"/>
            <w:vAlign w:val="center"/>
          </w:tcPr>
          <w:p w14:paraId="0DC10F8C" w14:textId="44EFD4CA" w:rsidR="004902BB" w:rsidRPr="001D69A3" w:rsidRDefault="004902BB" w:rsidP="004902BB">
            <w:pPr>
              <w:tabs>
                <w:tab w:val="left" w:pos="5670"/>
              </w:tabs>
              <w:spacing w:after="0" w:line="240" w:lineRule="auto"/>
              <w:jc w:val="center"/>
              <w:rPr>
                <w:sz w:val="24"/>
                <w:szCs w:val="24"/>
              </w:rPr>
            </w:pPr>
            <w:r>
              <w:rPr>
                <w:sz w:val="24"/>
                <w:szCs w:val="24"/>
              </w:rPr>
              <w:t>19</w:t>
            </w:r>
            <w:r w:rsidRPr="001D69A3">
              <w:rPr>
                <w:sz w:val="24"/>
                <w:szCs w:val="24"/>
              </w:rPr>
              <w:t>,</w:t>
            </w:r>
            <w:r w:rsidR="0066162F">
              <w:rPr>
                <w:sz w:val="24"/>
                <w:szCs w:val="24"/>
              </w:rPr>
              <w:t>5</w:t>
            </w:r>
            <w:r>
              <w:rPr>
                <w:sz w:val="24"/>
                <w:szCs w:val="24"/>
              </w:rPr>
              <w:t>0</w:t>
            </w:r>
            <w:r w:rsidRPr="001D69A3">
              <w:rPr>
                <w:sz w:val="24"/>
                <w:szCs w:val="24"/>
              </w:rPr>
              <w:t xml:space="preserve"> €</w:t>
            </w:r>
          </w:p>
        </w:tc>
        <w:tc>
          <w:tcPr>
            <w:tcW w:w="1984" w:type="dxa"/>
            <w:shd w:val="clear" w:color="auto" w:fill="auto"/>
            <w:vAlign w:val="center"/>
          </w:tcPr>
          <w:p w14:paraId="427E1BA4" w14:textId="2A623543" w:rsidR="004902BB" w:rsidRPr="001D69A3" w:rsidRDefault="004902BB" w:rsidP="004902BB">
            <w:pPr>
              <w:tabs>
                <w:tab w:val="left" w:pos="5670"/>
              </w:tabs>
              <w:spacing w:after="0" w:line="240" w:lineRule="auto"/>
              <w:jc w:val="center"/>
              <w:rPr>
                <w:sz w:val="24"/>
                <w:szCs w:val="24"/>
              </w:rPr>
            </w:pPr>
            <w:r>
              <w:rPr>
                <w:sz w:val="24"/>
                <w:szCs w:val="24"/>
              </w:rPr>
              <w:t>10.50</w:t>
            </w:r>
            <w:r w:rsidRPr="001D69A3">
              <w:rPr>
                <w:sz w:val="24"/>
                <w:szCs w:val="24"/>
              </w:rPr>
              <w:t xml:space="preserve"> €</w:t>
            </w:r>
          </w:p>
        </w:tc>
        <w:tc>
          <w:tcPr>
            <w:tcW w:w="2249" w:type="dxa"/>
            <w:shd w:val="clear" w:color="auto" w:fill="auto"/>
            <w:vAlign w:val="center"/>
          </w:tcPr>
          <w:p w14:paraId="7AF73BBD" w14:textId="442886A4" w:rsidR="004902BB" w:rsidRPr="001D69A3" w:rsidRDefault="004902BB" w:rsidP="004902BB">
            <w:pPr>
              <w:tabs>
                <w:tab w:val="left" w:pos="5670"/>
              </w:tabs>
              <w:spacing w:after="0" w:line="240" w:lineRule="auto"/>
              <w:jc w:val="center"/>
              <w:rPr>
                <w:sz w:val="24"/>
                <w:szCs w:val="24"/>
              </w:rPr>
            </w:pPr>
            <w:r>
              <w:rPr>
                <w:sz w:val="24"/>
                <w:szCs w:val="24"/>
              </w:rPr>
              <w:t>16,</w:t>
            </w:r>
            <w:r w:rsidR="0066162F">
              <w:rPr>
                <w:sz w:val="24"/>
                <w:szCs w:val="24"/>
              </w:rPr>
              <w:t>5</w:t>
            </w:r>
            <w:r w:rsidRPr="001D69A3">
              <w:rPr>
                <w:sz w:val="24"/>
                <w:szCs w:val="24"/>
              </w:rPr>
              <w:t>0 €</w:t>
            </w:r>
          </w:p>
        </w:tc>
      </w:tr>
      <w:tr w:rsidR="004902BB" w:rsidRPr="001D69A3" w14:paraId="3FDA0D06" w14:textId="77777777" w:rsidTr="004902BB">
        <w:trPr>
          <w:jc w:val="center"/>
        </w:trPr>
        <w:tc>
          <w:tcPr>
            <w:tcW w:w="2639" w:type="dxa"/>
            <w:shd w:val="clear" w:color="auto" w:fill="D9D9D9"/>
            <w:vAlign w:val="center"/>
          </w:tcPr>
          <w:p w14:paraId="33E942F2" w14:textId="77777777" w:rsidR="004902BB" w:rsidRPr="001D69A3" w:rsidRDefault="004902BB" w:rsidP="004902BB">
            <w:pPr>
              <w:tabs>
                <w:tab w:val="left" w:pos="5670"/>
              </w:tabs>
              <w:spacing w:after="0" w:line="240" w:lineRule="auto"/>
              <w:jc w:val="center"/>
              <w:rPr>
                <w:b/>
                <w:sz w:val="24"/>
                <w:szCs w:val="24"/>
              </w:rPr>
            </w:pPr>
            <w:r w:rsidRPr="001D69A3">
              <w:rPr>
                <w:b/>
                <w:sz w:val="24"/>
                <w:szCs w:val="24"/>
              </w:rPr>
              <w:t>Tranche B</w:t>
            </w:r>
          </w:p>
          <w:p w14:paraId="16BA0FD0" w14:textId="3AB2619E" w:rsidR="004902BB" w:rsidRPr="001D69A3" w:rsidRDefault="004902BB" w:rsidP="004902BB">
            <w:pPr>
              <w:tabs>
                <w:tab w:val="left" w:pos="5670"/>
              </w:tabs>
              <w:spacing w:after="0" w:line="240" w:lineRule="auto"/>
              <w:jc w:val="center"/>
              <w:rPr>
                <w:b/>
                <w:sz w:val="24"/>
                <w:szCs w:val="24"/>
              </w:rPr>
            </w:pPr>
            <w:r w:rsidRPr="001D69A3">
              <w:rPr>
                <w:b/>
                <w:i/>
                <w:sz w:val="20"/>
                <w:szCs w:val="24"/>
              </w:rPr>
              <w:t>(De 901 € à 1400 €)</w:t>
            </w:r>
          </w:p>
        </w:tc>
        <w:tc>
          <w:tcPr>
            <w:tcW w:w="1580" w:type="dxa"/>
          </w:tcPr>
          <w:p w14:paraId="60E8C758" w14:textId="4ED6AD3E" w:rsidR="004902BB" w:rsidRDefault="004902BB" w:rsidP="004902BB">
            <w:pPr>
              <w:tabs>
                <w:tab w:val="left" w:pos="5670"/>
              </w:tabs>
              <w:spacing w:after="0" w:line="240" w:lineRule="auto"/>
              <w:jc w:val="center"/>
              <w:rPr>
                <w:sz w:val="24"/>
                <w:szCs w:val="24"/>
              </w:rPr>
            </w:pPr>
            <w:r>
              <w:rPr>
                <w:sz w:val="24"/>
                <w:szCs w:val="24"/>
              </w:rPr>
              <w:t>20,00 €</w:t>
            </w:r>
          </w:p>
        </w:tc>
        <w:tc>
          <w:tcPr>
            <w:tcW w:w="1741" w:type="dxa"/>
            <w:shd w:val="clear" w:color="auto" w:fill="auto"/>
            <w:vAlign w:val="center"/>
          </w:tcPr>
          <w:p w14:paraId="7AFD667E" w14:textId="3D8123FD" w:rsidR="004902BB" w:rsidRPr="001D69A3" w:rsidRDefault="004902BB" w:rsidP="004902BB">
            <w:pPr>
              <w:tabs>
                <w:tab w:val="left" w:pos="5670"/>
              </w:tabs>
              <w:spacing w:after="0" w:line="240" w:lineRule="auto"/>
              <w:jc w:val="center"/>
              <w:rPr>
                <w:sz w:val="24"/>
                <w:szCs w:val="24"/>
              </w:rPr>
            </w:pPr>
            <w:r>
              <w:rPr>
                <w:sz w:val="24"/>
                <w:szCs w:val="24"/>
              </w:rPr>
              <w:t>23,</w:t>
            </w:r>
            <w:r w:rsidR="0066162F">
              <w:rPr>
                <w:sz w:val="24"/>
                <w:szCs w:val="24"/>
              </w:rPr>
              <w:t>5</w:t>
            </w:r>
            <w:r w:rsidRPr="001D69A3">
              <w:rPr>
                <w:sz w:val="24"/>
                <w:szCs w:val="24"/>
              </w:rPr>
              <w:t>0 €</w:t>
            </w:r>
          </w:p>
        </w:tc>
        <w:tc>
          <w:tcPr>
            <w:tcW w:w="1984" w:type="dxa"/>
            <w:shd w:val="clear" w:color="auto" w:fill="auto"/>
            <w:vAlign w:val="center"/>
          </w:tcPr>
          <w:p w14:paraId="6651D7FF" w14:textId="285FCB14" w:rsidR="004902BB" w:rsidRPr="001D69A3" w:rsidRDefault="004902BB" w:rsidP="004902BB">
            <w:pPr>
              <w:tabs>
                <w:tab w:val="left" w:pos="5670"/>
              </w:tabs>
              <w:spacing w:after="0" w:line="240" w:lineRule="auto"/>
              <w:jc w:val="center"/>
              <w:rPr>
                <w:sz w:val="24"/>
                <w:szCs w:val="24"/>
              </w:rPr>
            </w:pPr>
            <w:r>
              <w:rPr>
                <w:sz w:val="24"/>
                <w:szCs w:val="24"/>
              </w:rPr>
              <w:t>12,5</w:t>
            </w:r>
            <w:r w:rsidRPr="001D69A3">
              <w:rPr>
                <w:sz w:val="24"/>
                <w:szCs w:val="24"/>
              </w:rPr>
              <w:t>0 €</w:t>
            </w:r>
          </w:p>
        </w:tc>
        <w:tc>
          <w:tcPr>
            <w:tcW w:w="2249" w:type="dxa"/>
            <w:shd w:val="clear" w:color="auto" w:fill="auto"/>
            <w:vAlign w:val="center"/>
          </w:tcPr>
          <w:p w14:paraId="6CD844F3" w14:textId="6E9A09EE" w:rsidR="004902BB" w:rsidRPr="001D69A3" w:rsidRDefault="004902BB" w:rsidP="004902BB">
            <w:pPr>
              <w:tabs>
                <w:tab w:val="left" w:pos="5670"/>
              </w:tabs>
              <w:spacing w:after="0" w:line="240" w:lineRule="auto"/>
              <w:jc w:val="center"/>
              <w:rPr>
                <w:sz w:val="24"/>
                <w:szCs w:val="24"/>
              </w:rPr>
            </w:pPr>
            <w:r>
              <w:rPr>
                <w:sz w:val="24"/>
                <w:szCs w:val="24"/>
              </w:rPr>
              <w:t>18,</w:t>
            </w:r>
            <w:r w:rsidR="0066162F">
              <w:rPr>
                <w:sz w:val="24"/>
                <w:szCs w:val="24"/>
              </w:rPr>
              <w:t>5</w:t>
            </w:r>
            <w:r w:rsidRPr="001D69A3">
              <w:rPr>
                <w:sz w:val="24"/>
                <w:szCs w:val="24"/>
              </w:rPr>
              <w:t>0 €</w:t>
            </w:r>
          </w:p>
        </w:tc>
      </w:tr>
      <w:tr w:rsidR="004902BB" w:rsidRPr="001D69A3" w14:paraId="05B49416" w14:textId="77777777" w:rsidTr="004902BB">
        <w:trPr>
          <w:jc w:val="center"/>
        </w:trPr>
        <w:tc>
          <w:tcPr>
            <w:tcW w:w="2639" w:type="dxa"/>
            <w:shd w:val="clear" w:color="auto" w:fill="D9D9D9"/>
            <w:vAlign w:val="center"/>
          </w:tcPr>
          <w:p w14:paraId="2B3264A4" w14:textId="77777777" w:rsidR="004902BB" w:rsidRPr="001D69A3" w:rsidRDefault="004902BB" w:rsidP="004902BB">
            <w:pPr>
              <w:tabs>
                <w:tab w:val="left" w:pos="5670"/>
              </w:tabs>
              <w:spacing w:after="0" w:line="240" w:lineRule="auto"/>
              <w:jc w:val="center"/>
              <w:rPr>
                <w:b/>
                <w:sz w:val="24"/>
                <w:szCs w:val="24"/>
              </w:rPr>
            </w:pPr>
            <w:r w:rsidRPr="001D69A3">
              <w:rPr>
                <w:b/>
                <w:sz w:val="24"/>
                <w:szCs w:val="24"/>
              </w:rPr>
              <w:t>Tranche C</w:t>
            </w:r>
          </w:p>
          <w:p w14:paraId="474BA9AA" w14:textId="77777777" w:rsidR="004902BB" w:rsidRPr="001D69A3" w:rsidRDefault="004902BB" w:rsidP="004902BB">
            <w:pPr>
              <w:tabs>
                <w:tab w:val="left" w:pos="5670"/>
              </w:tabs>
              <w:spacing w:after="0" w:line="240" w:lineRule="auto"/>
              <w:jc w:val="center"/>
              <w:rPr>
                <w:b/>
                <w:sz w:val="24"/>
                <w:szCs w:val="24"/>
              </w:rPr>
            </w:pPr>
            <w:r w:rsidRPr="001D69A3">
              <w:rPr>
                <w:b/>
                <w:i/>
                <w:sz w:val="20"/>
                <w:szCs w:val="24"/>
              </w:rPr>
              <w:t>(&gt; ou = à 1401 €)</w:t>
            </w:r>
          </w:p>
        </w:tc>
        <w:tc>
          <w:tcPr>
            <w:tcW w:w="1580" w:type="dxa"/>
          </w:tcPr>
          <w:p w14:paraId="3B785CF1" w14:textId="1CC0FDD1" w:rsidR="004902BB" w:rsidRDefault="004902BB" w:rsidP="004902BB">
            <w:pPr>
              <w:tabs>
                <w:tab w:val="left" w:pos="5670"/>
              </w:tabs>
              <w:spacing w:after="0" w:line="240" w:lineRule="auto"/>
              <w:jc w:val="center"/>
              <w:rPr>
                <w:sz w:val="24"/>
                <w:szCs w:val="24"/>
              </w:rPr>
            </w:pPr>
            <w:r>
              <w:rPr>
                <w:sz w:val="24"/>
                <w:szCs w:val="24"/>
              </w:rPr>
              <w:t>25,00 €</w:t>
            </w:r>
          </w:p>
        </w:tc>
        <w:tc>
          <w:tcPr>
            <w:tcW w:w="1741" w:type="dxa"/>
            <w:shd w:val="clear" w:color="auto" w:fill="auto"/>
            <w:vAlign w:val="center"/>
          </w:tcPr>
          <w:p w14:paraId="3CB8C08A" w14:textId="44F5BBD8" w:rsidR="004902BB" w:rsidRPr="001D69A3" w:rsidRDefault="004902BB" w:rsidP="004902BB">
            <w:pPr>
              <w:tabs>
                <w:tab w:val="left" w:pos="5670"/>
              </w:tabs>
              <w:spacing w:after="0" w:line="240" w:lineRule="auto"/>
              <w:jc w:val="center"/>
              <w:rPr>
                <w:sz w:val="24"/>
                <w:szCs w:val="24"/>
              </w:rPr>
            </w:pPr>
            <w:r>
              <w:rPr>
                <w:sz w:val="24"/>
                <w:szCs w:val="24"/>
              </w:rPr>
              <w:t>28,</w:t>
            </w:r>
            <w:r w:rsidR="0066162F">
              <w:rPr>
                <w:sz w:val="24"/>
                <w:szCs w:val="24"/>
              </w:rPr>
              <w:t>5</w:t>
            </w:r>
            <w:r w:rsidRPr="001D69A3">
              <w:rPr>
                <w:sz w:val="24"/>
                <w:szCs w:val="24"/>
              </w:rPr>
              <w:t>0 €</w:t>
            </w:r>
          </w:p>
        </w:tc>
        <w:tc>
          <w:tcPr>
            <w:tcW w:w="1984" w:type="dxa"/>
            <w:shd w:val="clear" w:color="auto" w:fill="auto"/>
            <w:vAlign w:val="center"/>
          </w:tcPr>
          <w:p w14:paraId="16BF498C" w14:textId="6FCA0669" w:rsidR="004902BB" w:rsidRPr="001D69A3" w:rsidRDefault="004902BB" w:rsidP="004902BB">
            <w:pPr>
              <w:tabs>
                <w:tab w:val="left" w:pos="5670"/>
              </w:tabs>
              <w:spacing w:after="0" w:line="240" w:lineRule="auto"/>
              <w:jc w:val="center"/>
              <w:rPr>
                <w:sz w:val="24"/>
                <w:szCs w:val="24"/>
              </w:rPr>
            </w:pPr>
            <w:r>
              <w:rPr>
                <w:sz w:val="24"/>
                <w:szCs w:val="24"/>
              </w:rPr>
              <w:t>15,0</w:t>
            </w:r>
            <w:r w:rsidRPr="001D69A3">
              <w:rPr>
                <w:sz w:val="24"/>
                <w:szCs w:val="24"/>
              </w:rPr>
              <w:t>0 €</w:t>
            </w:r>
          </w:p>
        </w:tc>
        <w:tc>
          <w:tcPr>
            <w:tcW w:w="2249" w:type="dxa"/>
            <w:shd w:val="clear" w:color="auto" w:fill="auto"/>
            <w:vAlign w:val="center"/>
          </w:tcPr>
          <w:p w14:paraId="43754A6A" w14:textId="77AF6C3A" w:rsidR="004902BB" w:rsidRPr="001D69A3" w:rsidRDefault="004902BB" w:rsidP="004902BB">
            <w:pPr>
              <w:tabs>
                <w:tab w:val="left" w:pos="5670"/>
              </w:tabs>
              <w:spacing w:after="0" w:line="240" w:lineRule="auto"/>
              <w:jc w:val="center"/>
              <w:rPr>
                <w:sz w:val="24"/>
                <w:szCs w:val="24"/>
              </w:rPr>
            </w:pPr>
            <w:r>
              <w:rPr>
                <w:sz w:val="24"/>
                <w:szCs w:val="24"/>
              </w:rPr>
              <w:t>20,</w:t>
            </w:r>
            <w:r w:rsidR="0066162F">
              <w:rPr>
                <w:sz w:val="24"/>
                <w:szCs w:val="24"/>
              </w:rPr>
              <w:t>5</w:t>
            </w:r>
            <w:r w:rsidRPr="001D69A3">
              <w:rPr>
                <w:sz w:val="24"/>
                <w:szCs w:val="24"/>
              </w:rPr>
              <w:t>0 €</w:t>
            </w:r>
          </w:p>
        </w:tc>
      </w:tr>
    </w:tbl>
    <w:p w14:paraId="7BA1BFB8" w14:textId="77777777" w:rsidR="00F112BE" w:rsidRDefault="00F112BE" w:rsidP="004902BB">
      <w:pPr>
        <w:spacing w:line="240" w:lineRule="auto"/>
        <w:jc w:val="center"/>
        <w:rPr>
          <w:sz w:val="24"/>
          <w:szCs w:val="24"/>
        </w:rPr>
      </w:pPr>
    </w:p>
    <w:p w14:paraId="0744EABC" w14:textId="5339E865" w:rsidR="008D6F90" w:rsidRDefault="008D6F90" w:rsidP="001D69A3">
      <w:pPr>
        <w:jc w:val="both"/>
        <w:rPr>
          <w:b/>
          <w:bCs/>
          <w:sz w:val="24"/>
          <w:szCs w:val="24"/>
        </w:rPr>
      </w:pPr>
      <w:r w:rsidRPr="004902BB">
        <w:rPr>
          <w:b/>
          <w:bCs/>
          <w:sz w:val="24"/>
          <w:szCs w:val="24"/>
        </w:rPr>
        <w:t>Tarifs pour une inscription sur toute l’année (3</w:t>
      </w:r>
      <w:r w:rsidR="00CF3C18" w:rsidRPr="004902BB">
        <w:rPr>
          <w:b/>
          <w:bCs/>
          <w:sz w:val="24"/>
          <w:szCs w:val="24"/>
        </w:rPr>
        <w:t>5</w:t>
      </w:r>
      <w:r w:rsidRPr="004902BB">
        <w:rPr>
          <w:b/>
          <w:bCs/>
          <w:sz w:val="24"/>
          <w:szCs w:val="24"/>
        </w:rPr>
        <w:t xml:space="preserve"> Mercredi</w:t>
      </w:r>
      <w:r w:rsidR="00E553D3" w:rsidRPr="004902BB">
        <w:rPr>
          <w:b/>
          <w:bCs/>
          <w:sz w:val="24"/>
          <w:szCs w:val="24"/>
        </w:rPr>
        <w:t>s</w:t>
      </w:r>
      <w:r w:rsidRPr="004902BB">
        <w:rPr>
          <w:b/>
          <w:bCs/>
          <w:sz w:val="24"/>
          <w:szCs w:val="24"/>
        </w:rPr>
        <w:t>)</w:t>
      </w:r>
      <w:r w:rsidR="004902BB" w:rsidRPr="004902BB">
        <w:rPr>
          <w:b/>
          <w:bCs/>
          <w:sz w:val="24"/>
          <w:szCs w:val="24"/>
        </w:rPr>
        <w:t xml:space="preserve"> – Ce tarif comprend l’adhésion</w:t>
      </w:r>
    </w:p>
    <w:p w14:paraId="6F954CC5" w14:textId="77777777" w:rsidR="000136C9" w:rsidRPr="004902BB" w:rsidRDefault="000136C9" w:rsidP="001D69A3">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8D6F90" w:rsidRPr="001D69A3" w14:paraId="7388BFBD" w14:textId="77777777" w:rsidTr="003F0C63">
        <w:tc>
          <w:tcPr>
            <w:tcW w:w="263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14:paraId="79EDEF8E" w14:textId="77777777" w:rsidR="008D6F90" w:rsidRPr="001D69A3" w:rsidRDefault="008D6F90" w:rsidP="003F0C63">
            <w:pPr>
              <w:tabs>
                <w:tab w:val="left" w:pos="5670"/>
              </w:tabs>
              <w:spacing w:after="0" w:line="240" w:lineRule="auto"/>
              <w:rPr>
                <w:b/>
                <w:sz w:val="24"/>
                <w:szCs w:val="24"/>
              </w:rPr>
            </w:pPr>
            <w:r w:rsidRPr="001D69A3">
              <w:rPr>
                <w:b/>
                <w:szCs w:val="24"/>
              </w:rPr>
              <w:t>Quotient familial CAF</w:t>
            </w:r>
          </w:p>
        </w:tc>
        <w:tc>
          <w:tcPr>
            <w:tcW w:w="2638" w:type="dxa"/>
            <w:tcBorders>
              <w:left w:val="single" w:sz="4" w:space="0" w:color="auto"/>
            </w:tcBorders>
            <w:shd w:val="clear" w:color="auto" w:fill="D9D9D9"/>
            <w:vAlign w:val="center"/>
          </w:tcPr>
          <w:p w14:paraId="380C22CE" w14:textId="77777777" w:rsidR="008D6F90" w:rsidRPr="001D69A3" w:rsidRDefault="008D6F90" w:rsidP="003F0C63">
            <w:pPr>
              <w:tabs>
                <w:tab w:val="left" w:pos="5670"/>
              </w:tabs>
              <w:spacing w:after="0"/>
              <w:jc w:val="center"/>
              <w:rPr>
                <w:b/>
                <w:sz w:val="24"/>
                <w:szCs w:val="24"/>
              </w:rPr>
            </w:pPr>
            <w:r w:rsidRPr="001D69A3">
              <w:rPr>
                <w:b/>
                <w:sz w:val="24"/>
                <w:szCs w:val="24"/>
              </w:rPr>
              <w:t>Tarif journée</w:t>
            </w:r>
          </w:p>
          <w:p w14:paraId="44A01B5E" w14:textId="77777777" w:rsidR="008D6F90" w:rsidRPr="001D69A3" w:rsidRDefault="008D6F90" w:rsidP="003F0C63">
            <w:pPr>
              <w:tabs>
                <w:tab w:val="left" w:pos="5670"/>
              </w:tabs>
              <w:spacing w:after="0"/>
              <w:jc w:val="center"/>
              <w:rPr>
                <w:b/>
                <w:sz w:val="24"/>
                <w:szCs w:val="24"/>
              </w:rPr>
            </w:pPr>
            <w:r w:rsidRPr="001D69A3">
              <w:rPr>
                <w:b/>
                <w:sz w:val="24"/>
                <w:szCs w:val="24"/>
              </w:rPr>
              <w:t>+ repas</w:t>
            </w:r>
          </w:p>
        </w:tc>
        <w:tc>
          <w:tcPr>
            <w:tcW w:w="2638" w:type="dxa"/>
            <w:shd w:val="clear" w:color="auto" w:fill="D9D9D9"/>
          </w:tcPr>
          <w:p w14:paraId="4D46B984" w14:textId="77777777" w:rsidR="008D6F90" w:rsidRPr="001D69A3" w:rsidRDefault="008D6F90" w:rsidP="003F0C63">
            <w:pPr>
              <w:tabs>
                <w:tab w:val="left" w:pos="5670"/>
              </w:tabs>
              <w:spacing w:after="0"/>
              <w:jc w:val="center"/>
              <w:rPr>
                <w:b/>
                <w:sz w:val="24"/>
                <w:szCs w:val="24"/>
              </w:rPr>
            </w:pPr>
            <w:r w:rsidRPr="001D69A3">
              <w:rPr>
                <w:b/>
                <w:sz w:val="24"/>
                <w:szCs w:val="24"/>
              </w:rPr>
              <w:t>Tarif demi-journée</w:t>
            </w:r>
          </w:p>
        </w:tc>
        <w:tc>
          <w:tcPr>
            <w:tcW w:w="2638" w:type="dxa"/>
            <w:shd w:val="clear" w:color="auto" w:fill="D9D9D9"/>
            <w:vAlign w:val="center"/>
          </w:tcPr>
          <w:p w14:paraId="2D47EB06" w14:textId="77777777" w:rsidR="008D6F90" w:rsidRPr="001D69A3" w:rsidRDefault="008D6F90" w:rsidP="003F0C63">
            <w:pPr>
              <w:tabs>
                <w:tab w:val="left" w:pos="5670"/>
              </w:tabs>
              <w:spacing w:after="0"/>
              <w:jc w:val="center"/>
              <w:rPr>
                <w:b/>
                <w:sz w:val="24"/>
                <w:szCs w:val="24"/>
              </w:rPr>
            </w:pPr>
            <w:r w:rsidRPr="001D69A3">
              <w:rPr>
                <w:b/>
                <w:sz w:val="24"/>
                <w:szCs w:val="24"/>
              </w:rPr>
              <w:t>Tarif demi-journée</w:t>
            </w:r>
          </w:p>
          <w:p w14:paraId="3B101880" w14:textId="77777777" w:rsidR="008D6F90" w:rsidRPr="001D69A3" w:rsidRDefault="008D6F90" w:rsidP="003F0C63">
            <w:pPr>
              <w:tabs>
                <w:tab w:val="left" w:pos="5670"/>
              </w:tabs>
              <w:spacing w:after="0"/>
              <w:jc w:val="center"/>
              <w:rPr>
                <w:b/>
                <w:sz w:val="24"/>
                <w:szCs w:val="24"/>
              </w:rPr>
            </w:pPr>
            <w:r w:rsidRPr="001D69A3">
              <w:rPr>
                <w:b/>
                <w:sz w:val="24"/>
                <w:szCs w:val="24"/>
              </w:rPr>
              <w:t>+ repas</w:t>
            </w:r>
          </w:p>
        </w:tc>
      </w:tr>
      <w:tr w:rsidR="008D6F90" w:rsidRPr="001D69A3" w14:paraId="06460E32" w14:textId="77777777" w:rsidTr="003F0C63">
        <w:tc>
          <w:tcPr>
            <w:tcW w:w="2639" w:type="dxa"/>
            <w:tcBorders>
              <w:top w:val="single" w:sz="4" w:space="0" w:color="auto"/>
            </w:tcBorders>
            <w:shd w:val="clear" w:color="auto" w:fill="D9D9D9"/>
            <w:vAlign w:val="center"/>
          </w:tcPr>
          <w:p w14:paraId="60309C4F" w14:textId="77777777" w:rsidR="008D6F90" w:rsidRPr="001D69A3" w:rsidRDefault="008D6F90" w:rsidP="003F0C63">
            <w:pPr>
              <w:tabs>
                <w:tab w:val="left" w:pos="5670"/>
              </w:tabs>
              <w:spacing w:after="0" w:line="240" w:lineRule="auto"/>
              <w:jc w:val="center"/>
              <w:rPr>
                <w:b/>
                <w:sz w:val="24"/>
                <w:szCs w:val="24"/>
              </w:rPr>
            </w:pPr>
            <w:r w:rsidRPr="001D69A3">
              <w:rPr>
                <w:b/>
                <w:sz w:val="24"/>
                <w:szCs w:val="24"/>
              </w:rPr>
              <w:t>Tranche A</w:t>
            </w:r>
          </w:p>
          <w:p w14:paraId="43E97D35" w14:textId="77777777" w:rsidR="008D6F90" w:rsidRPr="001D69A3" w:rsidRDefault="008D6F90" w:rsidP="003F0C63">
            <w:pPr>
              <w:tabs>
                <w:tab w:val="left" w:pos="5670"/>
              </w:tabs>
              <w:spacing w:after="0" w:line="240" w:lineRule="auto"/>
              <w:jc w:val="center"/>
              <w:rPr>
                <w:b/>
                <w:i/>
                <w:sz w:val="24"/>
                <w:szCs w:val="24"/>
              </w:rPr>
            </w:pPr>
            <w:r w:rsidRPr="001D69A3">
              <w:rPr>
                <w:b/>
                <w:i/>
                <w:sz w:val="20"/>
                <w:szCs w:val="24"/>
              </w:rPr>
              <w:t>(jusqu’à 900 €)</w:t>
            </w:r>
          </w:p>
        </w:tc>
        <w:tc>
          <w:tcPr>
            <w:tcW w:w="2638" w:type="dxa"/>
            <w:shd w:val="clear" w:color="auto" w:fill="auto"/>
            <w:vAlign w:val="center"/>
          </w:tcPr>
          <w:p w14:paraId="6F75336A" w14:textId="0AEF6B8F" w:rsidR="008D6F90" w:rsidRPr="001D69A3" w:rsidRDefault="000D0ABB" w:rsidP="003F0C63">
            <w:pPr>
              <w:tabs>
                <w:tab w:val="left" w:pos="5670"/>
              </w:tabs>
              <w:spacing w:after="0" w:line="240" w:lineRule="auto"/>
              <w:jc w:val="center"/>
              <w:rPr>
                <w:sz w:val="24"/>
                <w:szCs w:val="24"/>
              </w:rPr>
            </w:pPr>
            <w:r>
              <w:rPr>
                <w:sz w:val="24"/>
                <w:szCs w:val="24"/>
              </w:rPr>
              <w:t>5</w:t>
            </w:r>
            <w:r w:rsidR="008C6B1A">
              <w:rPr>
                <w:sz w:val="24"/>
                <w:szCs w:val="24"/>
              </w:rPr>
              <w:t>46</w:t>
            </w:r>
            <w:r w:rsidR="008D6F90" w:rsidRPr="001D69A3">
              <w:rPr>
                <w:sz w:val="24"/>
                <w:szCs w:val="24"/>
              </w:rPr>
              <w:t>,00 €</w:t>
            </w:r>
          </w:p>
        </w:tc>
        <w:tc>
          <w:tcPr>
            <w:tcW w:w="2638" w:type="dxa"/>
            <w:shd w:val="clear" w:color="auto" w:fill="auto"/>
            <w:vAlign w:val="center"/>
          </w:tcPr>
          <w:p w14:paraId="7E426F8D" w14:textId="3532F5ED" w:rsidR="008D6F90" w:rsidRPr="001D69A3" w:rsidRDefault="000D0ABB" w:rsidP="003F0C63">
            <w:pPr>
              <w:tabs>
                <w:tab w:val="left" w:pos="5670"/>
              </w:tabs>
              <w:spacing w:after="0" w:line="240" w:lineRule="auto"/>
              <w:jc w:val="center"/>
              <w:rPr>
                <w:sz w:val="24"/>
                <w:szCs w:val="24"/>
              </w:rPr>
            </w:pPr>
            <w:r>
              <w:rPr>
                <w:sz w:val="24"/>
                <w:szCs w:val="24"/>
              </w:rPr>
              <w:t>2</w:t>
            </w:r>
            <w:r w:rsidR="00CF3C18">
              <w:rPr>
                <w:sz w:val="24"/>
                <w:szCs w:val="24"/>
              </w:rPr>
              <w:t>94</w:t>
            </w:r>
            <w:r w:rsidR="008D6F90" w:rsidRPr="001D69A3">
              <w:rPr>
                <w:sz w:val="24"/>
                <w:szCs w:val="24"/>
              </w:rPr>
              <w:t>,00 €</w:t>
            </w:r>
          </w:p>
        </w:tc>
        <w:tc>
          <w:tcPr>
            <w:tcW w:w="2638" w:type="dxa"/>
            <w:shd w:val="clear" w:color="auto" w:fill="auto"/>
            <w:vAlign w:val="center"/>
          </w:tcPr>
          <w:p w14:paraId="55BE72C7" w14:textId="002C4088" w:rsidR="008D6F90" w:rsidRPr="001D69A3" w:rsidRDefault="000D0ABB" w:rsidP="003F0C63">
            <w:pPr>
              <w:tabs>
                <w:tab w:val="left" w:pos="5670"/>
              </w:tabs>
              <w:spacing w:after="0" w:line="240" w:lineRule="auto"/>
              <w:jc w:val="center"/>
              <w:rPr>
                <w:sz w:val="24"/>
                <w:szCs w:val="24"/>
              </w:rPr>
            </w:pPr>
            <w:r>
              <w:rPr>
                <w:sz w:val="24"/>
                <w:szCs w:val="24"/>
              </w:rPr>
              <w:t>4</w:t>
            </w:r>
            <w:r w:rsidR="008C6B1A">
              <w:rPr>
                <w:sz w:val="24"/>
                <w:szCs w:val="24"/>
              </w:rPr>
              <w:t>62</w:t>
            </w:r>
            <w:r w:rsidR="008D6F90" w:rsidRPr="001D69A3">
              <w:rPr>
                <w:sz w:val="24"/>
                <w:szCs w:val="24"/>
              </w:rPr>
              <w:t>,00 €</w:t>
            </w:r>
          </w:p>
        </w:tc>
      </w:tr>
      <w:tr w:rsidR="008D6F90" w:rsidRPr="001D69A3" w14:paraId="5BB94131" w14:textId="77777777" w:rsidTr="003F0C63">
        <w:tc>
          <w:tcPr>
            <w:tcW w:w="2639" w:type="dxa"/>
            <w:shd w:val="clear" w:color="auto" w:fill="D9D9D9"/>
            <w:vAlign w:val="center"/>
          </w:tcPr>
          <w:p w14:paraId="489B35BB" w14:textId="77777777" w:rsidR="008D6F90" w:rsidRPr="001D69A3" w:rsidRDefault="008D6F90" w:rsidP="003F0C63">
            <w:pPr>
              <w:tabs>
                <w:tab w:val="left" w:pos="5670"/>
              </w:tabs>
              <w:spacing w:after="0" w:line="240" w:lineRule="auto"/>
              <w:jc w:val="center"/>
              <w:rPr>
                <w:b/>
                <w:sz w:val="24"/>
                <w:szCs w:val="24"/>
              </w:rPr>
            </w:pPr>
            <w:r w:rsidRPr="001D69A3">
              <w:rPr>
                <w:b/>
                <w:sz w:val="24"/>
                <w:szCs w:val="24"/>
              </w:rPr>
              <w:t>Tranche B</w:t>
            </w:r>
          </w:p>
          <w:p w14:paraId="05692F2A" w14:textId="77777777" w:rsidR="008D6F90" w:rsidRPr="001D69A3" w:rsidRDefault="008D6F90" w:rsidP="003F0C63">
            <w:pPr>
              <w:tabs>
                <w:tab w:val="left" w:pos="5670"/>
              </w:tabs>
              <w:spacing w:after="0" w:line="240" w:lineRule="auto"/>
              <w:jc w:val="center"/>
              <w:rPr>
                <w:b/>
                <w:sz w:val="24"/>
                <w:szCs w:val="24"/>
              </w:rPr>
            </w:pPr>
            <w:r w:rsidRPr="001D69A3">
              <w:rPr>
                <w:b/>
                <w:i/>
                <w:sz w:val="20"/>
                <w:szCs w:val="24"/>
              </w:rPr>
              <w:t>(de 901 € à 1400 €)</w:t>
            </w:r>
          </w:p>
        </w:tc>
        <w:tc>
          <w:tcPr>
            <w:tcW w:w="2638" w:type="dxa"/>
            <w:shd w:val="clear" w:color="auto" w:fill="auto"/>
            <w:vAlign w:val="center"/>
          </w:tcPr>
          <w:p w14:paraId="2F4304C6" w14:textId="35B5CB0F" w:rsidR="008D6F90" w:rsidRPr="001D69A3" w:rsidRDefault="000D0ABB" w:rsidP="003F0C63">
            <w:pPr>
              <w:tabs>
                <w:tab w:val="left" w:pos="5670"/>
              </w:tabs>
              <w:spacing w:after="0" w:line="240" w:lineRule="auto"/>
              <w:jc w:val="center"/>
              <w:rPr>
                <w:sz w:val="24"/>
                <w:szCs w:val="24"/>
              </w:rPr>
            </w:pPr>
            <w:r>
              <w:rPr>
                <w:sz w:val="24"/>
                <w:szCs w:val="24"/>
              </w:rPr>
              <w:t>6</w:t>
            </w:r>
            <w:r w:rsidR="008C6B1A">
              <w:rPr>
                <w:sz w:val="24"/>
                <w:szCs w:val="24"/>
              </w:rPr>
              <w:t>58</w:t>
            </w:r>
            <w:r w:rsidR="008D6F90" w:rsidRPr="001D69A3">
              <w:rPr>
                <w:sz w:val="24"/>
                <w:szCs w:val="24"/>
              </w:rPr>
              <w:t>,00 €</w:t>
            </w:r>
          </w:p>
        </w:tc>
        <w:tc>
          <w:tcPr>
            <w:tcW w:w="2638" w:type="dxa"/>
            <w:shd w:val="clear" w:color="auto" w:fill="auto"/>
            <w:vAlign w:val="center"/>
          </w:tcPr>
          <w:p w14:paraId="391AE158" w14:textId="6CEF87A6" w:rsidR="008D6F90" w:rsidRPr="001D69A3" w:rsidRDefault="000D0ABB" w:rsidP="003F0C63">
            <w:pPr>
              <w:tabs>
                <w:tab w:val="left" w:pos="5670"/>
              </w:tabs>
              <w:spacing w:after="0" w:line="240" w:lineRule="auto"/>
              <w:jc w:val="center"/>
              <w:rPr>
                <w:sz w:val="24"/>
                <w:szCs w:val="24"/>
              </w:rPr>
            </w:pPr>
            <w:r>
              <w:rPr>
                <w:sz w:val="24"/>
                <w:szCs w:val="24"/>
              </w:rPr>
              <w:t>3</w:t>
            </w:r>
            <w:r w:rsidR="00CF3C18">
              <w:rPr>
                <w:sz w:val="24"/>
                <w:szCs w:val="24"/>
              </w:rPr>
              <w:t>50</w:t>
            </w:r>
            <w:r w:rsidR="008D6F90" w:rsidRPr="001D69A3">
              <w:rPr>
                <w:sz w:val="24"/>
                <w:szCs w:val="24"/>
              </w:rPr>
              <w:t>,00 €</w:t>
            </w:r>
          </w:p>
        </w:tc>
        <w:tc>
          <w:tcPr>
            <w:tcW w:w="2638" w:type="dxa"/>
            <w:shd w:val="clear" w:color="auto" w:fill="auto"/>
            <w:vAlign w:val="center"/>
          </w:tcPr>
          <w:p w14:paraId="5743B666" w14:textId="3A679F51" w:rsidR="008D6F90" w:rsidRPr="001D69A3" w:rsidRDefault="000D0ABB" w:rsidP="003F0C63">
            <w:pPr>
              <w:tabs>
                <w:tab w:val="left" w:pos="5670"/>
              </w:tabs>
              <w:spacing w:after="0" w:line="240" w:lineRule="auto"/>
              <w:jc w:val="center"/>
              <w:rPr>
                <w:sz w:val="24"/>
                <w:szCs w:val="24"/>
              </w:rPr>
            </w:pPr>
            <w:r>
              <w:rPr>
                <w:sz w:val="24"/>
                <w:szCs w:val="24"/>
              </w:rPr>
              <w:t>5</w:t>
            </w:r>
            <w:r w:rsidR="008C6B1A">
              <w:rPr>
                <w:sz w:val="24"/>
                <w:szCs w:val="24"/>
              </w:rPr>
              <w:t>18</w:t>
            </w:r>
            <w:r w:rsidR="008D6F90" w:rsidRPr="001D69A3">
              <w:rPr>
                <w:sz w:val="24"/>
                <w:szCs w:val="24"/>
              </w:rPr>
              <w:t>,00 €</w:t>
            </w:r>
          </w:p>
        </w:tc>
      </w:tr>
      <w:tr w:rsidR="008D6F90" w:rsidRPr="001D69A3" w14:paraId="483CBF6E" w14:textId="77777777" w:rsidTr="003F0C63">
        <w:tc>
          <w:tcPr>
            <w:tcW w:w="2639" w:type="dxa"/>
            <w:shd w:val="clear" w:color="auto" w:fill="D9D9D9"/>
            <w:vAlign w:val="center"/>
          </w:tcPr>
          <w:p w14:paraId="6D06E258" w14:textId="77777777" w:rsidR="008D6F90" w:rsidRPr="001D69A3" w:rsidRDefault="008D6F90" w:rsidP="003F0C63">
            <w:pPr>
              <w:tabs>
                <w:tab w:val="left" w:pos="5670"/>
              </w:tabs>
              <w:spacing w:after="0" w:line="240" w:lineRule="auto"/>
              <w:jc w:val="center"/>
              <w:rPr>
                <w:b/>
                <w:sz w:val="24"/>
                <w:szCs w:val="24"/>
              </w:rPr>
            </w:pPr>
            <w:r w:rsidRPr="001D69A3">
              <w:rPr>
                <w:b/>
                <w:sz w:val="24"/>
                <w:szCs w:val="24"/>
              </w:rPr>
              <w:t>Tranche C</w:t>
            </w:r>
          </w:p>
          <w:p w14:paraId="3C26393D" w14:textId="77777777" w:rsidR="008D6F90" w:rsidRPr="001D69A3" w:rsidRDefault="008D6F90" w:rsidP="003F0C63">
            <w:pPr>
              <w:tabs>
                <w:tab w:val="left" w:pos="5670"/>
              </w:tabs>
              <w:spacing w:after="0" w:line="240" w:lineRule="auto"/>
              <w:jc w:val="center"/>
              <w:rPr>
                <w:b/>
                <w:sz w:val="24"/>
                <w:szCs w:val="24"/>
              </w:rPr>
            </w:pPr>
            <w:r w:rsidRPr="001D69A3">
              <w:rPr>
                <w:b/>
                <w:i/>
                <w:sz w:val="20"/>
                <w:szCs w:val="24"/>
              </w:rPr>
              <w:t>(&gt; ou = à 1401 €)</w:t>
            </w:r>
          </w:p>
        </w:tc>
        <w:tc>
          <w:tcPr>
            <w:tcW w:w="2638" w:type="dxa"/>
            <w:shd w:val="clear" w:color="auto" w:fill="auto"/>
            <w:vAlign w:val="center"/>
          </w:tcPr>
          <w:p w14:paraId="216EA8F6" w14:textId="7A82801F" w:rsidR="008D6F90" w:rsidRPr="001D69A3" w:rsidRDefault="000D0ABB" w:rsidP="003F0C63">
            <w:pPr>
              <w:tabs>
                <w:tab w:val="left" w:pos="5670"/>
              </w:tabs>
              <w:spacing w:after="0" w:line="240" w:lineRule="auto"/>
              <w:jc w:val="center"/>
              <w:rPr>
                <w:sz w:val="24"/>
                <w:szCs w:val="24"/>
              </w:rPr>
            </w:pPr>
            <w:r>
              <w:rPr>
                <w:sz w:val="24"/>
                <w:szCs w:val="24"/>
              </w:rPr>
              <w:t>7</w:t>
            </w:r>
            <w:r w:rsidR="008C6B1A">
              <w:rPr>
                <w:sz w:val="24"/>
                <w:szCs w:val="24"/>
              </w:rPr>
              <w:t>98</w:t>
            </w:r>
            <w:r w:rsidR="008D6F90" w:rsidRPr="001D69A3">
              <w:rPr>
                <w:sz w:val="24"/>
                <w:szCs w:val="24"/>
              </w:rPr>
              <w:t>,00 €</w:t>
            </w:r>
          </w:p>
        </w:tc>
        <w:tc>
          <w:tcPr>
            <w:tcW w:w="2638" w:type="dxa"/>
            <w:shd w:val="clear" w:color="auto" w:fill="auto"/>
            <w:vAlign w:val="center"/>
          </w:tcPr>
          <w:p w14:paraId="2D54AA01" w14:textId="08DA14AD" w:rsidR="008D6F90" w:rsidRPr="001D69A3" w:rsidRDefault="000D0ABB" w:rsidP="008D6F90">
            <w:pPr>
              <w:tabs>
                <w:tab w:val="left" w:pos="5670"/>
              </w:tabs>
              <w:spacing w:after="0" w:line="240" w:lineRule="auto"/>
              <w:jc w:val="center"/>
              <w:rPr>
                <w:sz w:val="24"/>
                <w:szCs w:val="24"/>
              </w:rPr>
            </w:pPr>
            <w:r>
              <w:rPr>
                <w:sz w:val="24"/>
                <w:szCs w:val="24"/>
              </w:rPr>
              <w:t>4</w:t>
            </w:r>
            <w:r w:rsidR="00CF3C18">
              <w:rPr>
                <w:sz w:val="24"/>
                <w:szCs w:val="24"/>
              </w:rPr>
              <w:t>20</w:t>
            </w:r>
            <w:r w:rsidR="008D6F90">
              <w:rPr>
                <w:sz w:val="24"/>
                <w:szCs w:val="24"/>
              </w:rPr>
              <w:t>,</w:t>
            </w:r>
            <w:r w:rsidR="008D6F90" w:rsidRPr="001D69A3">
              <w:rPr>
                <w:sz w:val="24"/>
                <w:szCs w:val="24"/>
              </w:rPr>
              <w:t>00 €</w:t>
            </w:r>
          </w:p>
        </w:tc>
        <w:tc>
          <w:tcPr>
            <w:tcW w:w="2638" w:type="dxa"/>
            <w:shd w:val="clear" w:color="auto" w:fill="auto"/>
            <w:vAlign w:val="center"/>
          </w:tcPr>
          <w:p w14:paraId="240AAA87" w14:textId="3FFE8D39" w:rsidR="008D6F90" w:rsidRPr="001D69A3" w:rsidRDefault="000D0ABB" w:rsidP="003F0C63">
            <w:pPr>
              <w:tabs>
                <w:tab w:val="left" w:pos="5670"/>
              </w:tabs>
              <w:spacing w:after="0" w:line="240" w:lineRule="auto"/>
              <w:jc w:val="center"/>
              <w:rPr>
                <w:sz w:val="24"/>
                <w:szCs w:val="24"/>
              </w:rPr>
            </w:pPr>
            <w:r>
              <w:rPr>
                <w:sz w:val="24"/>
                <w:szCs w:val="24"/>
              </w:rPr>
              <w:t>5</w:t>
            </w:r>
            <w:r w:rsidR="00CF3C18">
              <w:rPr>
                <w:sz w:val="24"/>
                <w:szCs w:val="24"/>
              </w:rPr>
              <w:t>74</w:t>
            </w:r>
            <w:r w:rsidR="008D6F90" w:rsidRPr="001D69A3">
              <w:rPr>
                <w:sz w:val="24"/>
                <w:szCs w:val="24"/>
              </w:rPr>
              <w:t>,00 €</w:t>
            </w:r>
          </w:p>
        </w:tc>
      </w:tr>
    </w:tbl>
    <w:p w14:paraId="5D88B640" w14:textId="77777777" w:rsidR="008D6F90" w:rsidRDefault="008D6F90" w:rsidP="001D69A3">
      <w:pPr>
        <w:jc w:val="both"/>
        <w:rPr>
          <w:sz w:val="24"/>
          <w:szCs w:val="24"/>
        </w:rPr>
      </w:pPr>
    </w:p>
    <w:p w14:paraId="60C4A68A" w14:textId="77777777" w:rsidR="00F112BE" w:rsidRPr="00450299" w:rsidRDefault="001D69A3" w:rsidP="00450299">
      <w:pPr>
        <w:rPr>
          <w:b/>
          <w:sz w:val="24"/>
          <w:szCs w:val="24"/>
        </w:rPr>
      </w:pPr>
      <w:r w:rsidRPr="00450299">
        <w:rPr>
          <w:b/>
          <w:sz w:val="24"/>
          <w:szCs w:val="24"/>
        </w:rPr>
        <w:t>Modalité de règlement</w:t>
      </w:r>
      <w:r w:rsidR="00450299">
        <w:rPr>
          <w:b/>
          <w:sz w:val="24"/>
          <w:szCs w:val="24"/>
        </w:rPr>
        <w:t xml:space="preserve"> : </w:t>
      </w:r>
    </w:p>
    <w:p w14:paraId="7335EE8C" w14:textId="77777777" w:rsidR="00850CA7" w:rsidRDefault="001D69A3" w:rsidP="001D69A3">
      <w:pPr>
        <w:jc w:val="both"/>
        <w:rPr>
          <w:sz w:val="24"/>
          <w:szCs w:val="24"/>
        </w:rPr>
      </w:pPr>
      <w:r>
        <w:rPr>
          <w:sz w:val="24"/>
          <w:szCs w:val="24"/>
        </w:rPr>
        <w:t xml:space="preserve">A l’aide d’un chèque libellé à l’ordre de </w:t>
      </w:r>
      <w:r w:rsidR="00F36CBD" w:rsidRPr="00E553D3">
        <w:rPr>
          <w:b/>
          <w:sz w:val="24"/>
          <w:szCs w:val="24"/>
        </w:rPr>
        <w:t>Les Amis De Kizou</w:t>
      </w:r>
      <w:r w:rsidRPr="00E553D3">
        <w:rPr>
          <w:b/>
          <w:sz w:val="24"/>
          <w:szCs w:val="24"/>
        </w:rPr>
        <w:t>,</w:t>
      </w:r>
      <w:r>
        <w:rPr>
          <w:b/>
          <w:sz w:val="24"/>
          <w:szCs w:val="24"/>
        </w:rPr>
        <w:t xml:space="preserve"> </w:t>
      </w:r>
      <w:r w:rsidRPr="001D69A3">
        <w:rPr>
          <w:sz w:val="24"/>
          <w:szCs w:val="24"/>
        </w:rPr>
        <w:t>joint à l’inscription pour le mois à venir</w:t>
      </w:r>
      <w:r w:rsidR="00F27528">
        <w:rPr>
          <w:sz w:val="24"/>
          <w:szCs w:val="24"/>
        </w:rPr>
        <w:t xml:space="preserve"> </w:t>
      </w:r>
    </w:p>
    <w:p w14:paraId="770D58B5" w14:textId="77777777" w:rsidR="001D69A3" w:rsidRDefault="00850CA7" w:rsidP="001D69A3">
      <w:pPr>
        <w:jc w:val="both"/>
        <w:rPr>
          <w:sz w:val="24"/>
          <w:szCs w:val="24"/>
        </w:rPr>
      </w:pPr>
      <w:r>
        <w:rPr>
          <w:sz w:val="24"/>
          <w:szCs w:val="24"/>
        </w:rPr>
        <w:t>Ou</w:t>
      </w:r>
      <w:r w:rsidR="00F27528">
        <w:rPr>
          <w:sz w:val="24"/>
          <w:szCs w:val="24"/>
        </w:rPr>
        <w:t xml:space="preserve"> par chèque CESU</w:t>
      </w:r>
      <w:r>
        <w:rPr>
          <w:sz w:val="24"/>
          <w:szCs w:val="24"/>
        </w:rPr>
        <w:t>.</w:t>
      </w:r>
    </w:p>
    <w:p w14:paraId="56110EAA" w14:textId="77777777" w:rsidR="00640FBD" w:rsidRDefault="00640FBD" w:rsidP="0025640C">
      <w:pPr>
        <w:tabs>
          <w:tab w:val="left" w:pos="8250"/>
        </w:tabs>
        <w:jc w:val="both"/>
        <w:rPr>
          <w:sz w:val="24"/>
          <w:szCs w:val="24"/>
        </w:rPr>
      </w:pPr>
    </w:p>
    <w:p w14:paraId="676C73C9" w14:textId="77777777" w:rsidR="00F112BE" w:rsidRPr="001E2AB9" w:rsidRDefault="00F112BE" w:rsidP="00B66291">
      <w:pPr>
        <w:numPr>
          <w:ilvl w:val="0"/>
          <w:numId w:val="3"/>
        </w:numPr>
        <w:rPr>
          <w:b/>
          <w:sz w:val="24"/>
          <w:szCs w:val="24"/>
        </w:rPr>
      </w:pPr>
      <w:r w:rsidRPr="001E2AB9">
        <w:rPr>
          <w:b/>
          <w:sz w:val="24"/>
          <w:szCs w:val="24"/>
        </w:rPr>
        <w:t xml:space="preserve"> Absences</w:t>
      </w:r>
    </w:p>
    <w:p w14:paraId="46A2D2AA" w14:textId="77777777" w:rsidR="00F112BE" w:rsidRDefault="00F112BE" w:rsidP="00B834B8">
      <w:pPr>
        <w:numPr>
          <w:ilvl w:val="0"/>
          <w:numId w:val="11"/>
        </w:numPr>
        <w:jc w:val="both"/>
        <w:rPr>
          <w:sz w:val="24"/>
          <w:szCs w:val="24"/>
        </w:rPr>
      </w:pPr>
      <w:r>
        <w:rPr>
          <w:sz w:val="24"/>
          <w:szCs w:val="24"/>
        </w:rPr>
        <w:t>En cas de maladie, l’inscription du jour sera remboursée ou reportée ultérieurement sur présentation d’un certificat médical.</w:t>
      </w:r>
    </w:p>
    <w:p w14:paraId="6F78AC21" w14:textId="683F4099" w:rsidR="00F112BE" w:rsidRDefault="00F112BE" w:rsidP="00B834B8">
      <w:pPr>
        <w:numPr>
          <w:ilvl w:val="0"/>
          <w:numId w:val="11"/>
        </w:numPr>
        <w:jc w:val="both"/>
        <w:rPr>
          <w:sz w:val="24"/>
          <w:szCs w:val="24"/>
        </w:rPr>
      </w:pPr>
      <w:r>
        <w:rPr>
          <w:sz w:val="24"/>
          <w:szCs w:val="24"/>
        </w:rPr>
        <w:t xml:space="preserve">En cas de désistement, </w:t>
      </w:r>
      <w:r w:rsidR="004902BB">
        <w:rPr>
          <w:sz w:val="24"/>
          <w:szCs w:val="24"/>
        </w:rPr>
        <w:t>l’inscription du</w:t>
      </w:r>
      <w:r>
        <w:rPr>
          <w:sz w:val="24"/>
          <w:szCs w:val="24"/>
        </w:rPr>
        <w:t xml:space="preserve"> jour sera reportée ultérieurement dans la mesure où le directeur aura été prévenu </w:t>
      </w:r>
      <w:r w:rsidR="0025640C">
        <w:rPr>
          <w:sz w:val="24"/>
          <w:szCs w:val="24"/>
        </w:rPr>
        <w:t>le vendredi précédent avant 17 h 00</w:t>
      </w:r>
      <w:r>
        <w:rPr>
          <w:sz w:val="24"/>
          <w:szCs w:val="24"/>
        </w:rPr>
        <w:t>.</w:t>
      </w:r>
    </w:p>
    <w:p w14:paraId="03706F2B" w14:textId="1E5C5C37" w:rsidR="00F112BE" w:rsidRDefault="00F112BE" w:rsidP="00B834B8">
      <w:pPr>
        <w:numPr>
          <w:ilvl w:val="0"/>
          <w:numId w:val="11"/>
        </w:numPr>
        <w:jc w:val="both"/>
        <w:rPr>
          <w:sz w:val="24"/>
          <w:szCs w:val="24"/>
        </w:rPr>
      </w:pPr>
      <w:r>
        <w:rPr>
          <w:sz w:val="24"/>
          <w:szCs w:val="24"/>
        </w:rPr>
        <w:t xml:space="preserve">En cas de </w:t>
      </w:r>
      <w:r w:rsidR="00057F48">
        <w:rPr>
          <w:sz w:val="24"/>
          <w:szCs w:val="24"/>
        </w:rPr>
        <w:t>non-respect</w:t>
      </w:r>
      <w:r>
        <w:rPr>
          <w:sz w:val="24"/>
          <w:szCs w:val="24"/>
        </w:rPr>
        <w:t xml:space="preserve"> de ces règles, l’inscription restera facturée et ne pourra </w:t>
      </w:r>
      <w:r w:rsidR="004902BB">
        <w:rPr>
          <w:sz w:val="24"/>
          <w:szCs w:val="24"/>
        </w:rPr>
        <w:t>ni n’être réutilisée</w:t>
      </w:r>
      <w:r>
        <w:rPr>
          <w:sz w:val="24"/>
          <w:szCs w:val="24"/>
        </w:rPr>
        <w:t xml:space="preserve"> ni être remboursée.</w:t>
      </w:r>
    </w:p>
    <w:p w14:paraId="06B8BD32" w14:textId="77777777" w:rsidR="00640FBD" w:rsidRDefault="00640FBD" w:rsidP="00030E6F">
      <w:pPr>
        <w:jc w:val="both"/>
        <w:rPr>
          <w:sz w:val="24"/>
          <w:szCs w:val="24"/>
        </w:rPr>
      </w:pPr>
    </w:p>
    <w:p w14:paraId="783EEB7F" w14:textId="77777777" w:rsidR="00B834B8" w:rsidRDefault="00B834B8" w:rsidP="00B834B8">
      <w:pPr>
        <w:numPr>
          <w:ilvl w:val="0"/>
          <w:numId w:val="3"/>
        </w:numPr>
        <w:jc w:val="both"/>
        <w:rPr>
          <w:b/>
          <w:sz w:val="24"/>
          <w:szCs w:val="24"/>
        </w:rPr>
      </w:pPr>
      <w:r w:rsidRPr="001E2AB9">
        <w:rPr>
          <w:b/>
          <w:sz w:val="24"/>
          <w:szCs w:val="24"/>
        </w:rPr>
        <w:lastRenderedPageBreak/>
        <w:t>Responsabilité</w:t>
      </w:r>
    </w:p>
    <w:p w14:paraId="20DD5A27" w14:textId="77777777" w:rsidR="00B834B8" w:rsidRPr="00B834B8" w:rsidRDefault="0025640C" w:rsidP="00850CA7">
      <w:pPr>
        <w:ind w:left="360"/>
        <w:jc w:val="both"/>
        <w:rPr>
          <w:sz w:val="24"/>
          <w:szCs w:val="24"/>
        </w:rPr>
      </w:pPr>
      <w:r>
        <w:rPr>
          <w:sz w:val="24"/>
          <w:szCs w:val="24"/>
        </w:rPr>
        <w:t>La garderie du mercredi</w:t>
      </w:r>
      <w:r w:rsidR="00B834B8">
        <w:rPr>
          <w:sz w:val="24"/>
          <w:szCs w:val="24"/>
        </w:rPr>
        <w:t xml:space="preserve"> décline toute responsabilité en cas d’accident survenu hors des locaux et hors des activités encadrées</w:t>
      </w:r>
    </w:p>
    <w:p w14:paraId="66D85D1D" w14:textId="77777777" w:rsidR="00F112BE" w:rsidRDefault="00B834B8" w:rsidP="00B834B8">
      <w:pPr>
        <w:numPr>
          <w:ilvl w:val="0"/>
          <w:numId w:val="3"/>
        </w:numPr>
        <w:jc w:val="both"/>
        <w:rPr>
          <w:b/>
          <w:sz w:val="24"/>
          <w:szCs w:val="24"/>
        </w:rPr>
      </w:pPr>
      <w:r>
        <w:rPr>
          <w:b/>
          <w:sz w:val="24"/>
          <w:szCs w:val="24"/>
        </w:rPr>
        <w:t>Droit à l’image</w:t>
      </w:r>
    </w:p>
    <w:p w14:paraId="1578FE4D" w14:textId="77777777" w:rsidR="0025640C" w:rsidRPr="00B66291" w:rsidRDefault="0025640C" w:rsidP="00B66291">
      <w:pPr>
        <w:ind w:left="360"/>
        <w:jc w:val="both"/>
        <w:rPr>
          <w:sz w:val="24"/>
          <w:szCs w:val="24"/>
        </w:rPr>
      </w:pPr>
      <w:r>
        <w:rPr>
          <w:sz w:val="24"/>
          <w:szCs w:val="24"/>
        </w:rPr>
        <w:t>La garderie</w:t>
      </w:r>
      <w:r w:rsidR="00F112BE">
        <w:rPr>
          <w:sz w:val="24"/>
          <w:szCs w:val="24"/>
        </w:rPr>
        <w:t xml:space="preserve"> du mercredi </w:t>
      </w:r>
      <w:r>
        <w:rPr>
          <w:sz w:val="24"/>
          <w:szCs w:val="24"/>
        </w:rPr>
        <w:t>peut être</w:t>
      </w:r>
      <w:r w:rsidR="00F112BE">
        <w:rPr>
          <w:sz w:val="24"/>
          <w:szCs w:val="24"/>
        </w:rPr>
        <w:t xml:space="preserve"> amené</w:t>
      </w:r>
      <w:r>
        <w:rPr>
          <w:sz w:val="24"/>
          <w:szCs w:val="24"/>
        </w:rPr>
        <w:t>e</w:t>
      </w:r>
      <w:r w:rsidR="00F112BE">
        <w:rPr>
          <w:sz w:val="24"/>
          <w:szCs w:val="24"/>
        </w:rPr>
        <w:t xml:space="preserve"> à réaliser des articles de presse illus</w:t>
      </w:r>
      <w:r>
        <w:rPr>
          <w:sz w:val="24"/>
          <w:szCs w:val="24"/>
        </w:rPr>
        <w:t>trés de photographies d’enfants</w:t>
      </w:r>
      <w:r w:rsidR="00F112BE">
        <w:rPr>
          <w:sz w:val="24"/>
          <w:szCs w:val="24"/>
        </w:rPr>
        <w:t xml:space="preserve">. Les responsables légaux ont la possibilité de faire valoir le droit à l’image de leur enfant, pour cela il suffit </w:t>
      </w:r>
      <w:r>
        <w:rPr>
          <w:sz w:val="24"/>
          <w:szCs w:val="24"/>
        </w:rPr>
        <w:t xml:space="preserve">de mentionner s’ils autorisent </w:t>
      </w:r>
      <w:r w:rsidR="00F112BE">
        <w:rPr>
          <w:sz w:val="24"/>
          <w:szCs w:val="24"/>
        </w:rPr>
        <w:t xml:space="preserve">ou pas la prise d’image dans </w:t>
      </w:r>
      <w:r w:rsidR="0016577E">
        <w:rPr>
          <w:sz w:val="24"/>
          <w:szCs w:val="24"/>
        </w:rPr>
        <w:t>le dossier</w:t>
      </w:r>
      <w:r w:rsidR="00F112BE">
        <w:rPr>
          <w:sz w:val="24"/>
          <w:szCs w:val="24"/>
        </w:rPr>
        <w:t xml:space="preserve"> d’inscription </w:t>
      </w:r>
      <w:r>
        <w:rPr>
          <w:sz w:val="24"/>
          <w:szCs w:val="24"/>
        </w:rPr>
        <w:t>de l’accueil du mercredi</w:t>
      </w:r>
      <w:r w:rsidR="00B66291">
        <w:rPr>
          <w:sz w:val="24"/>
          <w:szCs w:val="24"/>
        </w:rPr>
        <w:t>.</w:t>
      </w:r>
    </w:p>
    <w:p w14:paraId="5DC07E80" w14:textId="77777777" w:rsidR="00F112BE" w:rsidRPr="00B834B8" w:rsidRDefault="00F112BE" w:rsidP="0025640C">
      <w:pPr>
        <w:numPr>
          <w:ilvl w:val="0"/>
          <w:numId w:val="3"/>
        </w:numPr>
        <w:jc w:val="both"/>
        <w:rPr>
          <w:b/>
          <w:sz w:val="24"/>
          <w:szCs w:val="24"/>
        </w:rPr>
      </w:pPr>
      <w:r w:rsidRPr="00B834B8">
        <w:rPr>
          <w:b/>
          <w:sz w:val="24"/>
          <w:szCs w:val="24"/>
        </w:rPr>
        <w:t>Soins</w:t>
      </w:r>
    </w:p>
    <w:p w14:paraId="3CC1ECFC" w14:textId="77777777" w:rsidR="0016577E" w:rsidRPr="0016577E" w:rsidRDefault="0016577E" w:rsidP="0016577E">
      <w:pPr>
        <w:numPr>
          <w:ilvl w:val="0"/>
          <w:numId w:val="18"/>
        </w:numPr>
        <w:jc w:val="both"/>
        <w:rPr>
          <w:sz w:val="24"/>
          <w:szCs w:val="24"/>
        </w:rPr>
      </w:pPr>
      <w:r>
        <w:rPr>
          <w:sz w:val="24"/>
          <w:szCs w:val="24"/>
        </w:rPr>
        <w:t>Tous les soins et maux constatés seront enregistrés sur le registre infirmerie et seront signalés aux parents.</w:t>
      </w:r>
    </w:p>
    <w:p w14:paraId="76AD5C61" w14:textId="77777777" w:rsidR="00B834B8" w:rsidRDefault="00B834B8" w:rsidP="0016577E">
      <w:pPr>
        <w:numPr>
          <w:ilvl w:val="0"/>
          <w:numId w:val="18"/>
        </w:numPr>
        <w:jc w:val="both"/>
        <w:rPr>
          <w:sz w:val="24"/>
          <w:szCs w:val="24"/>
        </w:rPr>
      </w:pPr>
      <w:r>
        <w:rPr>
          <w:sz w:val="24"/>
          <w:szCs w:val="24"/>
        </w:rPr>
        <w:t>L’équipe n’est en aucun cas habilitée à administrer des médicaments aux enfants</w:t>
      </w:r>
      <w:r w:rsidR="0016577E">
        <w:rPr>
          <w:sz w:val="24"/>
          <w:szCs w:val="24"/>
        </w:rPr>
        <w:t xml:space="preserve"> sans prescription médicale.</w:t>
      </w:r>
    </w:p>
    <w:p w14:paraId="73BDF776" w14:textId="77777777" w:rsidR="00B834B8" w:rsidRPr="00B834B8" w:rsidRDefault="00B834B8" w:rsidP="00B834B8">
      <w:pPr>
        <w:numPr>
          <w:ilvl w:val="0"/>
          <w:numId w:val="3"/>
        </w:numPr>
        <w:jc w:val="both"/>
        <w:rPr>
          <w:b/>
          <w:sz w:val="24"/>
          <w:szCs w:val="24"/>
        </w:rPr>
      </w:pPr>
      <w:r w:rsidRPr="00B834B8">
        <w:rPr>
          <w:b/>
          <w:sz w:val="24"/>
          <w:szCs w:val="24"/>
        </w:rPr>
        <w:t>Hygiène et sécurité</w:t>
      </w:r>
    </w:p>
    <w:p w14:paraId="59CB5E61" w14:textId="77777777" w:rsidR="00B834B8" w:rsidRDefault="00B834B8" w:rsidP="00B834B8">
      <w:pPr>
        <w:numPr>
          <w:ilvl w:val="0"/>
          <w:numId w:val="15"/>
        </w:numPr>
        <w:jc w:val="both"/>
        <w:rPr>
          <w:sz w:val="24"/>
          <w:szCs w:val="24"/>
        </w:rPr>
      </w:pPr>
      <w:r>
        <w:rPr>
          <w:sz w:val="24"/>
          <w:szCs w:val="24"/>
        </w:rPr>
        <w:t>Les enfants devront porter (ou amener) les vêtements et affaires nécessaires pour pratiquer les act</w:t>
      </w:r>
      <w:r w:rsidR="00526044">
        <w:rPr>
          <w:sz w:val="24"/>
          <w:szCs w:val="24"/>
        </w:rPr>
        <w:t>ivités sport</w:t>
      </w:r>
      <w:r w:rsidR="00645410">
        <w:rPr>
          <w:sz w:val="24"/>
          <w:szCs w:val="24"/>
        </w:rPr>
        <w:t>ives</w:t>
      </w:r>
      <w:r w:rsidR="0016577E">
        <w:rPr>
          <w:sz w:val="24"/>
          <w:szCs w:val="24"/>
        </w:rPr>
        <w:t xml:space="preserve"> et faire face aux conditions climatiques.</w:t>
      </w:r>
    </w:p>
    <w:p w14:paraId="69F09A75" w14:textId="77777777" w:rsidR="00CC21CF" w:rsidRDefault="00526044" w:rsidP="00CC21CF">
      <w:pPr>
        <w:numPr>
          <w:ilvl w:val="0"/>
          <w:numId w:val="15"/>
        </w:numPr>
        <w:jc w:val="both"/>
        <w:rPr>
          <w:sz w:val="24"/>
          <w:szCs w:val="24"/>
        </w:rPr>
      </w:pPr>
      <w:r>
        <w:rPr>
          <w:sz w:val="24"/>
          <w:szCs w:val="24"/>
        </w:rPr>
        <w:t xml:space="preserve">Les parents doivent veiller à ce que l’enfant n’apporte pas ou n’use pas dans le centre de produits ou d’objets dangereux, illicites ou immoraux ou encore des bijoux, objets précieux ou autres (téléphone portable, jeux, etc…) pouvant donner lieu à des disputes ou des vols. </w:t>
      </w:r>
      <w:r w:rsidR="00CC21CF">
        <w:rPr>
          <w:sz w:val="24"/>
          <w:szCs w:val="24"/>
        </w:rPr>
        <w:br w:type="textWrapping" w:clear="all"/>
      </w:r>
      <w:r w:rsidRPr="00CC21CF">
        <w:rPr>
          <w:sz w:val="24"/>
          <w:szCs w:val="24"/>
        </w:rPr>
        <w:t>Le directeur du centre dispose par la présente du droit de retirer tout objet ou produit de ce type jusqu’à remise aux parents. Le centre décline toute responsabilité en cas de perte, vol ou dégradation des objets susvisés. Les parents sont informés que le Centre ne dispose pas des conditions nécessaires à la conservation et à la protection de ceux-ci.</w:t>
      </w:r>
    </w:p>
    <w:p w14:paraId="4E6277EF" w14:textId="77777777" w:rsidR="00CC21CF" w:rsidRPr="00CC21CF" w:rsidRDefault="00CC21CF" w:rsidP="00CC21CF">
      <w:pPr>
        <w:numPr>
          <w:ilvl w:val="0"/>
          <w:numId w:val="3"/>
        </w:numPr>
        <w:jc w:val="both"/>
        <w:rPr>
          <w:b/>
          <w:sz w:val="24"/>
          <w:szCs w:val="24"/>
        </w:rPr>
      </w:pPr>
      <w:r w:rsidRPr="00CC21CF">
        <w:rPr>
          <w:b/>
          <w:sz w:val="24"/>
          <w:szCs w:val="24"/>
        </w:rPr>
        <w:t>Radiation / Sanction</w:t>
      </w:r>
    </w:p>
    <w:p w14:paraId="329FE836" w14:textId="77777777" w:rsidR="00CC21CF" w:rsidRDefault="00CC21CF" w:rsidP="00CC21CF">
      <w:pPr>
        <w:numPr>
          <w:ilvl w:val="0"/>
          <w:numId w:val="16"/>
        </w:numPr>
        <w:jc w:val="both"/>
        <w:rPr>
          <w:sz w:val="24"/>
          <w:szCs w:val="24"/>
        </w:rPr>
      </w:pPr>
      <w:r>
        <w:rPr>
          <w:sz w:val="24"/>
          <w:szCs w:val="24"/>
        </w:rPr>
        <w:t xml:space="preserve"> Les enfants dont le comportement est incompatible avec le fonctionnement du centre (vie de groupe, activités…) seront radiés de celui-ci.</w:t>
      </w:r>
    </w:p>
    <w:p w14:paraId="3B9C3808" w14:textId="77777777" w:rsidR="00CC21CF" w:rsidRPr="00CC21CF" w:rsidRDefault="00CC21CF" w:rsidP="00CC21CF">
      <w:pPr>
        <w:numPr>
          <w:ilvl w:val="0"/>
          <w:numId w:val="16"/>
        </w:numPr>
        <w:jc w:val="both"/>
        <w:rPr>
          <w:sz w:val="24"/>
          <w:szCs w:val="24"/>
        </w:rPr>
      </w:pPr>
      <w:r>
        <w:rPr>
          <w:sz w:val="24"/>
          <w:szCs w:val="24"/>
        </w:rPr>
        <w:t>Des sanctions seront prises à l’encontre des familles dont le comportement est incompatible avec le fonctionnement du centre (retards répétés ou injustifiés, injures ou violence à l’égard du personnel ou des enfants confiés au centre, non-paiement partiel ou total des factures après relance, etc…)</w:t>
      </w:r>
    </w:p>
    <w:p w14:paraId="731E71A1" w14:textId="77777777" w:rsidR="00695E7F" w:rsidRDefault="00695E7F" w:rsidP="00B834B8">
      <w:pPr>
        <w:jc w:val="both"/>
        <w:rPr>
          <w:sz w:val="24"/>
          <w:szCs w:val="24"/>
        </w:rPr>
      </w:pPr>
    </w:p>
    <w:p w14:paraId="71FA2ED0" w14:textId="77777777" w:rsidR="00F112BE" w:rsidRDefault="00F112BE" w:rsidP="00F112BE">
      <w:pPr>
        <w:rPr>
          <w:sz w:val="24"/>
          <w:szCs w:val="24"/>
        </w:rPr>
      </w:pPr>
    </w:p>
    <w:sectPr w:rsidR="00F112BE" w:rsidSect="00F402DA">
      <w:footerReference w:type="default" r:id="rId10"/>
      <w:pgSz w:w="11906" w:h="16838"/>
      <w:pgMar w:top="720" w:right="720" w:bottom="720" w:left="720" w:header="708"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7D86" w14:textId="77777777" w:rsidR="002C30CA" w:rsidRDefault="002C30CA" w:rsidP="009956F2">
      <w:pPr>
        <w:spacing w:after="0" w:line="240" w:lineRule="auto"/>
      </w:pPr>
      <w:r>
        <w:separator/>
      </w:r>
    </w:p>
  </w:endnote>
  <w:endnote w:type="continuationSeparator" w:id="0">
    <w:p w14:paraId="6A6E3EE2" w14:textId="77777777" w:rsidR="002C30CA" w:rsidRDefault="002C30CA" w:rsidP="0099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9A2F" w14:textId="77777777" w:rsidR="00645410" w:rsidRPr="00BE336D" w:rsidRDefault="00645410" w:rsidP="00592D80">
    <w:pPr>
      <w:pStyle w:val="Pieddepage"/>
      <w:spacing w:after="0" w:line="240" w:lineRule="auto"/>
      <w:jc w:val="center"/>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8579" w14:textId="77777777" w:rsidR="002C30CA" w:rsidRDefault="002C30CA" w:rsidP="009956F2">
      <w:pPr>
        <w:spacing w:after="0" w:line="240" w:lineRule="auto"/>
      </w:pPr>
      <w:r>
        <w:separator/>
      </w:r>
    </w:p>
  </w:footnote>
  <w:footnote w:type="continuationSeparator" w:id="0">
    <w:p w14:paraId="4B445192" w14:textId="77777777" w:rsidR="002C30CA" w:rsidRDefault="002C30CA" w:rsidP="00995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0F8"/>
    <w:multiLevelType w:val="hybridMultilevel"/>
    <w:tmpl w:val="D3B2F7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A07CAE"/>
    <w:multiLevelType w:val="hybridMultilevel"/>
    <w:tmpl w:val="6CE62418"/>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AE34AF1"/>
    <w:multiLevelType w:val="hybridMultilevel"/>
    <w:tmpl w:val="998E89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EEC172A"/>
    <w:multiLevelType w:val="hybridMultilevel"/>
    <w:tmpl w:val="0E5AE0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0C544E"/>
    <w:multiLevelType w:val="hybridMultilevel"/>
    <w:tmpl w:val="859C4A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508C6"/>
    <w:multiLevelType w:val="hybridMultilevel"/>
    <w:tmpl w:val="F90AA460"/>
    <w:lvl w:ilvl="0" w:tplc="DE666AA6">
      <w:numFmt w:val="bullet"/>
      <w:lvlText w:val="-"/>
      <w:lvlJc w:val="left"/>
      <w:pPr>
        <w:ind w:left="1428" w:hanging="360"/>
      </w:pPr>
      <w:rPr>
        <w:rFonts w:ascii="Calibri" w:eastAsia="Calibri" w:hAnsi="Calibri" w:cs="Times New Roman"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FA662D2"/>
    <w:multiLevelType w:val="hybridMultilevel"/>
    <w:tmpl w:val="AAC27492"/>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40D2E2F"/>
    <w:multiLevelType w:val="hybridMultilevel"/>
    <w:tmpl w:val="62E0A738"/>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68624DE"/>
    <w:multiLevelType w:val="hybridMultilevel"/>
    <w:tmpl w:val="D5CCAA3A"/>
    <w:lvl w:ilvl="0" w:tplc="887C667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7B45247"/>
    <w:multiLevelType w:val="hybridMultilevel"/>
    <w:tmpl w:val="A9BE935E"/>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01F3FD3"/>
    <w:multiLevelType w:val="hybridMultilevel"/>
    <w:tmpl w:val="8974C742"/>
    <w:lvl w:ilvl="0" w:tplc="6F9E94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E34481"/>
    <w:multiLevelType w:val="hybridMultilevel"/>
    <w:tmpl w:val="CC2667EC"/>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54D4C35"/>
    <w:multiLevelType w:val="hybridMultilevel"/>
    <w:tmpl w:val="5252728C"/>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58126EC2"/>
    <w:multiLevelType w:val="hybridMultilevel"/>
    <w:tmpl w:val="6BFE4C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99361B"/>
    <w:multiLevelType w:val="hybridMultilevel"/>
    <w:tmpl w:val="BFFA8CE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91073F2"/>
    <w:multiLevelType w:val="hybridMultilevel"/>
    <w:tmpl w:val="DB62E4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65A6ABE"/>
    <w:multiLevelType w:val="hybridMultilevel"/>
    <w:tmpl w:val="12489A14"/>
    <w:lvl w:ilvl="0" w:tplc="5868FCF6">
      <w:start w:val="1"/>
      <w:numFmt w:val="lowerLetter"/>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6F3819E1"/>
    <w:multiLevelType w:val="hybridMultilevel"/>
    <w:tmpl w:val="C76E6A9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513110425">
    <w:abstractNumId w:val="3"/>
  </w:num>
  <w:num w:numId="2" w16cid:durableId="653528443">
    <w:abstractNumId w:val="9"/>
  </w:num>
  <w:num w:numId="3" w16cid:durableId="1011951286">
    <w:abstractNumId w:val="10"/>
  </w:num>
  <w:num w:numId="4" w16cid:durableId="365570162">
    <w:abstractNumId w:val="14"/>
  </w:num>
  <w:num w:numId="5" w16cid:durableId="355696340">
    <w:abstractNumId w:val="15"/>
  </w:num>
  <w:num w:numId="6" w16cid:durableId="615988793">
    <w:abstractNumId w:val="2"/>
  </w:num>
  <w:num w:numId="7" w16cid:durableId="841703167">
    <w:abstractNumId w:val="16"/>
  </w:num>
  <w:num w:numId="8" w16cid:durableId="401224084">
    <w:abstractNumId w:val="6"/>
  </w:num>
  <w:num w:numId="9" w16cid:durableId="1019510022">
    <w:abstractNumId w:val="0"/>
  </w:num>
  <w:num w:numId="10" w16cid:durableId="841435515">
    <w:abstractNumId w:val="12"/>
  </w:num>
  <w:num w:numId="11" w16cid:durableId="1530606163">
    <w:abstractNumId w:val="7"/>
  </w:num>
  <w:num w:numId="12" w16cid:durableId="610940618">
    <w:abstractNumId w:val="1"/>
  </w:num>
  <w:num w:numId="13" w16cid:durableId="1618562944">
    <w:abstractNumId w:val="13"/>
  </w:num>
  <w:num w:numId="14" w16cid:durableId="1167938155">
    <w:abstractNumId w:val="8"/>
  </w:num>
  <w:num w:numId="15" w16cid:durableId="38436487">
    <w:abstractNumId w:val="11"/>
  </w:num>
  <w:num w:numId="16" w16cid:durableId="1426876962">
    <w:abstractNumId w:val="17"/>
  </w:num>
  <w:num w:numId="17" w16cid:durableId="1624577139">
    <w:abstractNumId w:val="5"/>
  </w:num>
  <w:num w:numId="18" w16cid:durableId="903375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DC"/>
    <w:rsid w:val="000136C9"/>
    <w:rsid w:val="00030E6F"/>
    <w:rsid w:val="00032FFE"/>
    <w:rsid w:val="00036BA2"/>
    <w:rsid w:val="00057F48"/>
    <w:rsid w:val="00087D9F"/>
    <w:rsid w:val="000C5398"/>
    <w:rsid w:val="000D0ABB"/>
    <w:rsid w:val="00105589"/>
    <w:rsid w:val="00110D4D"/>
    <w:rsid w:val="00123F69"/>
    <w:rsid w:val="00141502"/>
    <w:rsid w:val="00143FCE"/>
    <w:rsid w:val="0016577E"/>
    <w:rsid w:val="0018064B"/>
    <w:rsid w:val="001848FE"/>
    <w:rsid w:val="001A3559"/>
    <w:rsid w:val="001D33FB"/>
    <w:rsid w:val="001D69A3"/>
    <w:rsid w:val="001E2AB9"/>
    <w:rsid w:val="001E52E6"/>
    <w:rsid w:val="001E5559"/>
    <w:rsid w:val="00200DB3"/>
    <w:rsid w:val="0025640C"/>
    <w:rsid w:val="002637B8"/>
    <w:rsid w:val="00270A1B"/>
    <w:rsid w:val="00291BDD"/>
    <w:rsid w:val="002B082F"/>
    <w:rsid w:val="002B2962"/>
    <w:rsid w:val="002C30CA"/>
    <w:rsid w:val="002F0873"/>
    <w:rsid w:val="003424A7"/>
    <w:rsid w:val="00355D51"/>
    <w:rsid w:val="00373037"/>
    <w:rsid w:val="003742E9"/>
    <w:rsid w:val="00377515"/>
    <w:rsid w:val="003920C8"/>
    <w:rsid w:val="003F0C63"/>
    <w:rsid w:val="003F3EFE"/>
    <w:rsid w:val="00425E34"/>
    <w:rsid w:val="00437AE1"/>
    <w:rsid w:val="00450299"/>
    <w:rsid w:val="00461787"/>
    <w:rsid w:val="004671A6"/>
    <w:rsid w:val="004902BB"/>
    <w:rsid w:val="004B78E6"/>
    <w:rsid w:val="004D62F7"/>
    <w:rsid w:val="004F6BE5"/>
    <w:rsid w:val="0051125C"/>
    <w:rsid w:val="005148D3"/>
    <w:rsid w:val="00526044"/>
    <w:rsid w:val="00526051"/>
    <w:rsid w:val="005426DC"/>
    <w:rsid w:val="00561669"/>
    <w:rsid w:val="0057055A"/>
    <w:rsid w:val="00592D80"/>
    <w:rsid w:val="005C00A2"/>
    <w:rsid w:val="005C7CE1"/>
    <w:rsid w:val="005E34CE"/>
    <w:rsid w:val="005E3950"/>
    <w:rsid w:val="005E39EF"/>
    <w:rsid w:val="005E3BBC"/>
    <w:rsid w:val="005F62B8"/>
    <w:rsid w:val="006164FA"/>
    <w:rsid w:val="00640FBD"/>
    <w:rsid w:val="0064417E"/>
    <w:rsid w:val="00645410"/>
    <w:rsid w:val="0066162F"/>
    <w:rsid w:val="006730D8"/>
    <w:rsid w:val="0067794C"/>
    <w:rsid w:val="00682622"/>
    <w:rsid w:val="006871F7"/>
    <w:rsid w:val="00695E7F"/>
    <w:rsid w:val="006C79A8"/>
    <w:rsid w:val="006D3622"/>
    <w:rsid w:val="006E2AC1"/>
    <w:rsid w:val="00734383"/>
    <w:rsid w:val="00755FD5"/>
    <w:rsid w:val="007662A7"/>
    <w:rsid w:val="00780AA7"/>
    <w:rsid w:val="007B2339"/>
    <w:rsid w:val="007B423B"/>
    <w:rsid w:val="007D622F"/>
    <w:rsid w:val="00845F9D"/>
    <w:rsid w:val="00850CA7"/>
    <w:rsid w:val="008857E7"/>
    <w:rsid w:val="008C6B1A"/>
    <w:rsid w:val="008D5B40"/>
    <w:rsid w:val="008D6F90"/>
    <w:rsid w:val="008E59A1"/>
    <w:rsid w:val="008F5A23"/>
    <w:rsid w:val="009111BA"/>
    <w:rsid w:val="00945CF3"/>
    <w:rsid w:val="00960DF9"/>
    <w:rsid w:val="009956F2"/>
    <w:rsid w:val="009F11BB"/>
    <w:rsid w:val="009F1E5C"/>
    <w:rsid w:val="009F2149"/>
    <w:rsid w:val="00A07126"/>
    <w:rsid w:val="00A211E8"/>
    <w:rsid w:val="00A51329"/>
    <w:rsid w:val="00A8726C"/>
    <w:rsid w:val="00AA2B6D"/>
    <w:rsid w:val="00AE200B"/>
    <w:rsid w:val="00B01723"/>
    <w:rsid w:val="00B04C76"/>
    <w:rsid w:val="00B11AD2"/>
    <w:rsid w:val="00B352A4"/>
    <w:rsid w:val="00B66291"/>
    <w:rsid w:val="00B834B8"/>
    <w:rsid w:val="00B95BCB"/>
    <w:rsid w:val="00BC7F54"/>
    <w:rsid w:val="00BE336D"/>
    <w:rsid w:val="00C046F3"/>
    <w:rsid w:val="00C16532"/>
    <w:rsid w:val="00C569B5"/>
    <w:rsid w:val="00C8591B"/>
    <w:rsid w:val="00CC21CF"/>
    <w:rsid w:val="00CC7A04"/>
    <w:rsid w:val="00CF3C18"/>
    <w:rsid w:val="00D33621"/>
    <w:rsid w:val="00D635DC"/>
    <w:rsid w:val="00D9006B"/>
    <w:rsid w:val="00D91A04"/>
    <w:rsid w:val="00DE001A"/>
    <w:rsid w:val="00DF7C29"/>
    <w:rsid w:val="00E01FEA"/>
    <w:rsid w:val="00E4008B"/>
    <w:rsid w:val="00E553D3"/>
    <w:rsid w:val="00EC71AB"/>
    <w:rsid w:val="00F039A1"/>
    <w:rsid w:val="00F102B2"/>
    <w:rsid w:val="00F112BE"/>
    <w:rsid w:val="00F27528"/>
    <w:rsid w:val="00F36CBD"/>
    <w:rsid w:val="00F402DA"/>
    <w:rsid w:val="00F92BB6"/>
    <w:rsid w:val="00FA3A8A"/>
    <w:rsid w:val="00FC3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AEBD"/>
  <w15:docId w15:val="{967BD362-9A29-4755-BEDD-AB47FDD8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33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423B"/>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7B423B"/>
    <w:rPr>
      <w:rFonts w:ascii="Tahoma" w:hAnsi="Tahoma" w:cs="Tahoma"/>
      <w:sz w:val="16"/>
      <w:szCs w:val="16"/>
    </w:rPr>
  </w:style>
  <w:style w:type="table" w:styleId="Grilledutableau">
    <w:name w:val="Table Grid"/>
    <w:basedOn w:val="TableauNormal"/>
    <w:uiPriority w:val="59"/>
    <w:rsid w:val="007B4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956F2"/>
    <w:pPr>
      <w:tabs>
        <w:tab w:val="center" w:pos="4536"/>
        <w:tab w:val="right" w:pos="9072"/>
      </w:tabs>
    </w:pPr>
  </w:style>
  <w:style w:type="character" w:customStyle="1" w:styleId="En-tteCar">
    <w:name w:val="En-tête Car"/>
    <w:link w:val="En-tte"/>
    <w:rsid w:val="009956F2"/>
    <w:rPr>
      <w:sz w:val="22"/>
      <w:szCs w:val="22"/>
      <w:lang w:eastAsia="en-US"/>
    </w:rPr>
  </w:style>
  <w:style w:type="paragraph" w:styleId="Pieddepage">
    <w:name w:val="footer"/>
    <w:basedOn w:val="Normal"/>
    <w:link w:val="PieddepageCar"/>
    <w:uiPriority w:val="99"/>
    <w:unhideWhenUsed/>
    <w:rsid w:val="009956F2"/>
    <w:pPr>
      <w:tabs>
        <w:tab w:val="center" w:pos="4536"/>
        <w:tab w:val="right" w:pos="9072"/>
      </w:tabs>
    </w:pPr>
  </w:style>
  <w:style w:type="character" w:customStyle="1" w:styleId="PieddepageCar">
    <w:name w:val="Pied de page Car"/>
    <w:link w:val="Pieddepage"/>
    <w:uiPriority w:val="99"/>
    <w:rsid w:val="009956F2"/>
    <w:rPr>
      <w:sz w:val="22"/>
      <w:szCs w:val="22"/>
      <w:lang w:eastAsia="en-US"/>
    </w:rPr>
  </w:style>
  <w:style w:type="character" w:styleId="Lienhypertexte">
    <w:name w:val="Hyperlink"/>
    <w:uiPriority w:val="99"/>
    <w:unhideWhenUsed/>
    <w:rsid w:val="00592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shstjo@kizouaventu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18F2F-AF9F-4F3B-B160-03DF838C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1099</Words>
  <Characters>6050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Lycée Fénelon - CLERMONT FERRAND</Company>
  <LinksUpToDate>false</LinksUpToDate>
  <CharactersWithSpaces>7135</CharactersWithSpaces>
  <SharedDoc>false</SharedDoc>
  <HLinks>
    <vt:vector size="18" baseType="variant">
      <vt:variant>
        <vt:i4>7733275</vt:i4>
      </vt:variant>
      <vt:variant>
        <vt:i4>3</vt:i4>
      </vt:variant>
      <vt:variant>
        <vt:i4>0</vt:i4>
      </vt:variant>
      <vt:variant>
        <vt:i4>5</vt:i4>
      </vt:variant>
      <vt:variant>
        <vt:lpwstr>mailto:clsh.fenelon@fenelon63.fr</vt:lpwstr>
      </vt:variant>
      <vt:variant>
        <vt:lpwstr/>
      </vt:variant>
      <vt:variant>
        <vt:i4>2621460</vt:i4>
      </vt:variant>
      <vt:variant>
        <vt:i4>0</vt:i4>
      </vt:variant>
      <vt:variant>
        <vt:i4>0</vt:i4>
      </vt:variant>
      <vt:variant>
        <vt:i4>5</vt:i4>
      </vt:variant>
      <vt:variant>
        <vt:lpwstr>mailto:info@fenelon63.fr</vt:lpwstr>
      </vt:variant>
      <vt:variant>
        <vt:lpwstr/>
      </vt:variant>
      <vt:variant>
        <vt:i4>3407882</vt:i4>
      </vt:variant>
      <vt:variant>
        <vt:i4>-1</vt:i4>
      </vt:variant>
      <vt:variant>
        <vt:i4>2053</vt:i4>
      </vt:variant>
      <vt:variant>
        <vt:i4>1</vt:i4>
      </vt:variant>
      <vt:variant>
        <vt:lpwstr>cid:image003.png@01CE3527.3E136C20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adm-direction</dc:creator>
  <cp:lastModifiedBy>Louis</cp:lastModifiedBy>
  <cp:revision>12</cp:revision>
  <cp:lastPrinted>2014-06-10T09:25:00Z</cp:lastPrinted>
  <dcterms:created xsi:type="dcterms:W3CDTF">2022-03-08T15:44:00Z</dcterms:created>
  <dcterms:modified xsi:type="dcterms:W3CDTF">2022-07-01T16:56:00Z</dcterms:modified>
</cp:coreProperties>
</file>